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0BC1D" w14:textId="77777777" w:rsidR="00570CC2" w:rsidRPr="00570CC2" w:rsidRDefault="00570CC2" w:rsidP="00570CC2">
      <w:pPr>
        <w:tabs>
          <w:tab w:val="left" w:pos="567"/>
        </w:tabs>
        <w:spacing w:after="0" w:line="240" w:lineRule="auto"/>
        <w:jc w:val="center"/>
        <w:rPr>
          <w:rFonts w:ascii="Times New Roman" w:hAnsi="Times New Roman"/>
          <w:b/>
          <w:sz w:val="24"/>
          <w:szCs w:val="24"/>
        </w:rPr>
      </w:pPr>
    </w:p>
    <w:p w14:paraId="290C3250" w14:textId="08E5176F" w:rsidR="00E26285" w:rsidRPr="00912A4D" w:rsidRDefault="00570CC2" w:rsidP="00570CC2">
      <w:pPr>
        <w:tabs>
          <w:tab w:val="left" w:pos="567"/>
        </w:tabs>
        <w:jc w:val="center"/>
        <w:rPr>
          <w:rFonts w:ascii="Times New Roman" w:hAnsi="Times New Roman"/>
          <w:b/>
          <w:sz w:val="28"/>
          <w:szCs w:val="28"/>
          <w:u w:val="single"/>
        </w:rPr>
      </w:pPr>
      <w:r w:rsidRPr="00912A4D">
        <w:rPr>
          <w:rFonts w:ascii="Times New Roman" w:hAnsi="Times New Roman"/>
          <w:b/>
          <w:sz w:val="28"/>
          <w:szCs w:val="28"/>
          <w:u w:val="single"/>
        </w:rPr>
        <w:t xml:space="preserve">ANEXO II - </w:t>
      </w:r>
      <w:r w:rsidR="00E26285" w:rsidRPr="00912A4D">
        <w:rPr>
          <w:rFonts w:ascii="Times New Roman" w:hAnsi="Times New Roman"/>
          <w:b/>
          <w:sz w:val="28"/>
          <w:szCs w:val="28"/>
          <w:u w:val="single"/>
        </w:rPr>
        <w:t>TERMO DE REFERÊNCIA</w:t>
      </w:r>
    </w:p>
    <w:p w14:paraId="5541C0DE" w14:textId="77777777" w:rsidR="001E5DE4" w:rsidRPr="00570CC2" w:rsidRDefault="001E5DE4" w:rsidP="00570CC2">
      <w:pPr>
        <w:tabs>
          <w:tab w:val="left" w:pos="567"/>
        </w:tabs>
        <w:jc w:val="center"/>
        <w:rPr>
          <w:rFonts w:ascii="Times New Roman" w:hAnsi="Times New Roman"/>
          <w:b/>
          <w:sz w:val="24"/>
          <w:szCs w:val="24"/>
        </w:rPr>
      </w:pPr>
    </w:p>
    <w:p w14:paraId="74148186" w14:textId="77777777" w:rsidR="008B3EDE" w:rsidRPr="00570CC2" w:rsidRDefault="008B3EDE" w:rsidP="00570CC2">
      <w:pPr>
        <w:tabs>
          <w:tab w:val="left" w:pos="567"/>
        </w:tabs>
        <w:spacing w:line="336" w:lineRule="auto"/>
        <w:rPr>
          <w:rFonts w:ascii="Times New Roman" w:eastAsiaTheme="minorEastAsia" w:hAnsi="Times New Roman"/>
          <w:b/>
          <w:sz w:val="24"/>
          <w:szCs w:val="24"/>
          <w:u w:val="single"/>
        </w:rPr>
      </w:pPr>
      <w:r w:rsidRPr="00570CC2">
        <w:rPr>
          <w:rFonts w:ascii="Times New Roman" w:hAnsi="Times New Roman"/>
          <w:b/>
          <w:sz w:val="24"/>
          <w:szCs w:val="24"/>
          <w:u w:val="single"/>
        </w:rPr>
        <w:t>INTRODUÇÃO</w:t>
      </w:r>
    </w:p>
    <w:p w14:paraId="51B9D75B" w14:textId="356380B8" w:rsidR="008B3EDE" w:rsidRPr="00570CC2" w:rsidRDefault="008B3EDE" w:rsidP="00570CC2">
      <w:pPr>
        <w:tabs>
          <w:tab w:val="left" w:pos="567"/>
        </w:tabs>
        <w:spacing w:after="0" w:line="336" w:lineRule="auto"/>
        <w:rPr>
          <w:rFonts w:ascii="Times New Roman" w:hAnsi="Times New Roman"/>
          <w:sz w:val="24"/>
          <w:szCs w:val="24"/>
        </w:rPr>
      </w:pPr>
      <w:r w:rsidRPr="00570CC2">
        <w:rPr>
          <w:rFonts w:ascii="Times New Roman" w:hAnsi="Times New Roman"/>
          <w:sz w:val="24"/>
          <w:szCs w:val="24"/>
        </w:rPr>
        <w:t>Este TERMO DE REFERÊNCIA reúne o conjunto de informações necessárias para subsidiar e orientar quanto à realização de certame licitatório e as condições mínimas exigíveis para a execução do objeto,</w:t>
      </w:r>
      <w:r w:rsidR="00220A2F" w:rsidRPr="00570CC2">
        <w:rPr>
          <w:rFonts w:ascii="Times New Roman" w:hAnsi="Times New Roman"/>
          <w:sz w:val="24"/>
          <w:szCs w:val="24"/>
        </w:rPr>
        <w:t xml:space="preserve"> ficando este expressamente </w:t>
      </w:r>
      <w:r w:rsidR="009E6EF6" w:rsidRPr="00570CC2">
        <w:rPr>
          <w:rFonts w:ascii="Times New Roman" w:hAnsi="Times New Roman"/>
          <w:sz w:val="24"/>
          <w:szCs w:val="24"/>
        </w:rPr>
        <w:t xml:space="preserve">fundamentado na Lei Federal 14.133 de 01 de abril de 2021 e suas alterações, </w:t>
      </w:r>
      <w:r w:rsidR="00D37F31" w:rsidRPr="00570CC2">
        <w:rPr>
          <w:rFonts w:ascii="Times New Roman" w:hAnsi="Times New Roman"/>
          <w:sz w:val="24"/>
          <w:szCs w:val="24"/>
        </w:rPr>
        <w:t xml:space="preserve">em conformidade com o Decreto Municipal nº 3635 de 12 de maio de 2023, visando atender as demandas e necessidades da Secretaria Municipal de </w:t>
      </w:r>
      <w:r w:rsidR="00574AAF" w:rsidRPr="00570CC2">
        <w:rPr>
          <w:rFonts w:ascii="Times New Roman" w:hAnsi="Times New Roman"/>
          <w:sz w:val="24"/>
          <w:szCs w:val="24"/>
        </w:rPr>
        <w:t>Cultura, Turismo e Eventos</w:t>
      </w:r>
      <w:r w:rsidR="00D37F31" w:rsidRPr="00570CC2">
        <w:rPr>
          <w:rFonts w:ascii="Times New Roman" w:hAnsi="Times New Roman"/>
          <w:sz w:val="24"/>
          <w:szCs w:val="24"/>
        </w:rPr>
        <w:t>.</w:t>
      </w:r>
    </w:p>
    <w:p w14:paraId="7C4DA11E" w14:textId="77777777" w:rsidR="008924D7" w:rsidRPr="00570CC2" w:rsidRDefault="008924D7" w:rsidP="00570CC2">
      <w:pPr>
        <w:tabs>
          <w:tab w:val="left" w:pos="567"/>
        </w:tabs>
        <w:spacing w:after="0" w:line="336" w:lineRule="auto"/>
        <w:rPr>
          <w:rFonts w:ascii="Times New Roman" w:hAnsi="Times New Roman"/>
          <w:sz w:val="24"/>
          <w:szCs w:val="24"/>
        </w:rPr>
      </w:pPr>
    </w:p>
    <w:p w14:paraId="212762FD" w14:textId="4A37BA46" w:rsidR="008B3EDE" w:rsidRPr="00570CC2" w:rsidRDefault="008B3EDE" w:rsidP="00570CC2">
      <w:pPr>
        <w:pStyle w:val="PargrafodaLista"/>
        <w:numPr>
          <w:ilvl w:val="0"/>
          <w:numId w:val="13"/>
        </w:numPr>
        <w:tabs>
          <w:tab w:val="left" w:pos="567"/>
        </w:tabs>
        <w:spacing w:after="0" w:line="336" w:lineRule="auto"/>
        <w:ind w:left="0" w:firstLine="0"/>
        <w:rPr>
          <w:rFonts w:ascii="Times New Roman" w:eastAsiaTheme="minorEastAsia" w:hAnsi="Times New Roman"/>
          <w:b/>
          <w:sz w:val="24"/>
          <w:szCs w:val="24"/>
        </w:rPr>
      </w:pPr>
      <w:r w:rsidRPr="00570CC2">
        <w:rPr>
          <w:rFonts w:ascii="Times New Roman" w:hAnsi="Times New Roman"/>
          <w:b/>
          <w:sz w:val="24"/>
          <w:szCs w:val="24"/>
        </w:rPr>
        <w:t>DO OBJETO</w:t>
      </w:r>
    </w:p>
    <w:p w14:paraId="1BD3739E" w14:textId="33854067" w:rsidR="00D73199" w:rsidRPr="00570CC2" w:rsidRDefault="00D73199" w:rsidP="00570CC2">
      <w:pPr>
        <w:pStyle w:val="PargrafodaLista"/>
        <w:numPr>
          <w:ilvl w:val="1"/>
          <w:numId w:val="6"/>
        </w:numPr>
        <w:tabs>
          <w:tab w:val="left" w:pos="567"/>
        </w:tabs>
        <w:spacing w:after="0" w:line="336" w:lineRule="auto"/>
        <w:ind w:left="0" w:firstLine="0"/>
        <w:rPr>
          <w:rFonts w:ascii="Times New Roman" w:hAnsi="Times New Roman"/>
          <w:sz w:val="24"/>
          <w:szCs w:val="24"/>
        </w:rPr>
      </w:pPr>
      <w:r w:rsidRPr="00570CC2">
        <w:rPr>
          <w:rFonts w:ascii="Times New Roman" w:hAnsi="Times New Roman"/>
          <w:sz w:val="24"/>
          <w:szCs w:val="24"/>
        </w:rPr>
        <w:t xml:space="preserve">O objeto deste Termo de Referência versa sobre a </w:t>
      </w:r>
      <w:r w:rsidR="00D77684" w:rsidRPr="00570CC2">
        <w:rPr>
          <w:rFonts w:ascii="Times New Roman" w:hAnsi="Times New Roman"/>
          <w:b/>
          <w:noProof/>
          <w:color w:val="000000" w:themeColor="text1"/>
          <w:sz w:val="24"/>
          <w:szCs w:val="24"/>
        </w:rPr>
        <w:t>CONTRATAÇÃO DE EMPRESA ESPECIALIZADA PARA A ORGANIZAÇÃO E FORNECIMENTO DE INSUMOS DESTINADOS À REALIZAÇÃO DO EVENTO “</w:t>
      </w:r>
      <w:r w:rsidR="00574AAF" w:rsidRPr="00570CC2">
        <w:rPr>
          <w:rFonts w:ascii="Times New Roman" w:hAnsi="Times New Roman"/>
          <w:b/>
          <w:noProof/>
          <w:color w:val="000000" w:themeColor="text1"/>
          <w:sz w:val="24"/>
          <w:szCs w:val="24"/>
        </w:rPr>
        <w:t>3</w:t>
      </w:r>
      <w:r w:rsidR="00D77684" w:rsidRPr="00570CC2">
        <w:rPr>
          <w:rFonts w:ascii="Times New Roman" w:hAnsi="Times New Roman"/>
          <w:b/>
          <w:noProof/>
          <w:color w:val="000000" w:themeColor="text1"/>
          <w:sz w:val="24"/>
          <w:szCs w:val="24"/>
        </w:rPr>
        <w:t>ª EDIÇÃO DO CIRCUITO DELAS: MULHERES QUE SE MOVEM - 202</w:t>
      </w:r>
      <w:r w:rsidR="00574AAF" w:rsidRPr="00570CC2">
        <w:rPr>
          <w:rFonts w:ascii="Times New Roman" w:hAnsi="Times New Roman"/>
          <w:b/>
          <w:noProof/>
          <w:color w:val="000000" w:themeColor="text1"/>
          <w:sz w:val="24"/>
          <w:szCs w:val="24"/>
        </w:rPr>
        <w:t>6</w:t>
      </w:r>
      <w:r w:rsidR="00D77684" w:rsidRPr="00570CC2">
        <w:rPr>
          <w:rFonts w:ascii="Times New Roman" w:hAnsi="Times New Roman"/>
          <w:b/>
          <w:noProof/>
          <w:color w:val="000000" w:themeColor="text1"/>
          <w:sz w:val="24"/>
          <w:szCs w:val="24"/>
        </w:rPr>
        <w:t>”</w:t>
      </w:r>
      <w:r w:rsidRPr="00570CC2">
        <w:rPr>
          <w:rFonts w:ascii="Times New Roman" w:hAnsi="Times New Roman"/>
          <w:sz w:val="24"/>
          <w:szCs w:val="24"/>
        </w:rPr>
        <w:t xml:space="preserve">, por </w:t>
      </w:r>
      <w:r w:rsidRPr="00570CC2">
        <w:rPr>
          <w:rFonts w:ascii="Times New Roman" w:hAnsi="Times New Roman"/>
          <w:b/>
          <w:color w:val="000000" w:themeColor="text1"/>
          <w:sz w:val="24"/>
          <w:szCs w:val="24"/>
        </w:rPr>
        <w:t xml:space="preserve">MENOR PREÇO </w:t>
      </w:r>
      <w:r w:rsidR="00DF10DB" w:rsidRPr="00570CC2">
        <w:rPr>
          <w:rFonts w:ascii="Times New Roman" w:hAnsi="Times New Roman"/>
          <w:b/>
          <w:color w:val="000000" w:themeColor="text1"/>
          <w:sz w:val="24"/>
          <w:szCs w:val="24"/>
        </w:rPr>
        <w:t>POR LOTE</w:t>
      </w:r>
      <w:r w:rsidRPr="00570CC2">
        <w:rPr>
          <w:rFonts w:ascii="Times New Roman" w:hAnsi="Times New Roman"/>
          <w:sz w:val="24"/>
          <w:szCs w:val="24"/>
        </w:rPr>
        <w:t>, nos termos e condições estabelecidas neste documento</w:t>
      </w:r>
      <w:r w:rsidR="00B73F4D" w:rsidRPr="00570CC2">
        <w:rPr>
          <w:rFonts w:ascii="Times New Roman" w:hAnsi="Times New Roman"/>
          <w:sz w:val="24"/>
          <w:szCs w:val="24"/>
        </w:rPr>
        <w:t>;</w:t>
      </w:r>
    </w:p>
    <w:p w14:paraId="37B0A37C" w14:textId="41B0AFC7" w:rsidR="00D73199" w:rsidRPr="00570CC2" w:rsidRDefault="00574AAF" w:rsidP="00570CC2">
      <w:pPr>
        <w:pStyle w:val="PargrafodaLista"/>
        <w:numPr>
          <w:ilvl w:val="1"/>
          <w:numId w:val="6"/>
        </w:numPr>
        <w:tabs>
          <w:tab w:val="left" w:pos="567"/>
        </w:tabs>
        <w:spacing w:after="0" w:line="336" w:lineRule="auto"/>
        <w:ind w:left="0" w:firstLine="0"/>
        <w:rPr>
          <w:rFonts w:ascii="Times New Roman" w:hAnsi="Times New Roman"/>
          <w:sz w:val="24"/>
          <w:szCs w:val="24"/>
        </w:rPr>
      </w:pPr>
      <w:r w:rsidRPr="00570CC2">
        <w:rPr>
          <w:rFonts w:ascii="Times New Roman" w:hAnsi="Times New Roman"/>
          <w:sz w:val="24"/>
          <w:szCs w:val="24"/>
        </w:rPr>
        <w:t>O</w:t>
      </w:r>
      <w:r w:rsidR="00D73199" w:rsidRPr="00570CC2">
        <w:rPr>
          <w:rFonts w:ascii="Times New Roman" w:hAnsi="Times New Roman"/>
          <w:sz w:val="24"/>
          <w:szCs w:val="24"/>
        </w:rPr>
        <w:t xml:space="preserve"> objeto atenderá demanda d</w:t>
      </w:r>
      <w:r w:rsidRPr="00570CC2">
        <w:rPr>
          <w:rFonts w:ascii="Times New Roman" w:hAnsi="Times New Roman"/>
          <w:sz w:val="24"/>
          <w:szCs w:val="24"/>
        </w:rPr>
        <w:t>a</w:t>
      </w:r>
      <w:r w:rsidR="00D73199" w:rsidRPr="00570CC2">
        <w:rPr>
          <w:rFonts w:ascii="Times New Roman" w:hAnsi="Times New Roman"/>
          <w:sz w:val="24"/>
          <w:szCs w:val="24"/>
        </w:rPr>
        <w:t xml:space="preserve"> </w:t>
      </w:r>
      <w:r w:rsidR="00D77684" w:rsidRPr="00570CC2">
        <w:rPr>
          <w:rFonts w:ascii="Times New Roman" w:hAnsi="Times New Roman"/>
          <w:b/>
          <w:color w:val="000000" w:themeColor="text1"/>
          <w:sz w:val="24"/>
          <w:szCs w:val="24"/>
        </w:rPr>
        <w:t xml:space="preserve">SECRETARIA MUNICIPAL DE </w:t>
      </w:r>
      <w:r w:rsidRPr="00570CC2">
        <w:rPr>
          <w:rFonts w:ascii="Times New Roman" w:hAnsi="Times New Roman"/>
          <w:b/>
          <w:color w:val="000000" w:themeColor="text1"/>
          <w:sz w:val="24"/>
          <w:szCs w:val="24"/>
        </w:rPr>
        <w:t>CULTURAL, TURISMO E EVENTOS</w:t>
      </w:r>
      <w:r w:rsidRPr="00570CC2">
        <w:rPr>
          <w:rFonts w:ascii="Times New Roman" w:hAnsi="Times New Roman"/>
          <w:bCs/>
          <w:color w:val="000000" w:themeColor="text1"/>
          <w:sz w:val="24"/>
          <w:szCs w:val="24"/>
        </w:rPr>
        <w:t>, que em parceria com as secretarias de Saúde</w:t>
      </w:r>
      <w:r w:rsidR="00785FA9" w:rsidRPr="00570CC2">
        <w:rPr>
          <w:rFonts w:ascii="Times New Roman" w:hAnsi="Times New Roman"/>
          <w:bCs/>
          <w:color w:val="000000" w:themeColor="text1"/>
          <w:sz w:val="24"/>
          <w:szCs w:val="24"/>
        </w:rPr>
        <w:t>;</w:t>
      </w:r>
      <w:r w:rsidRPr="00570CC2">
        <w:rPr>
          <w:rFonts w:ascii="Times New Roman" w:hAnsi="Times New Roman"/>
          <w:bCs/>
          <w:color w:val="000000" w:themeColor="text1"/>
          <w:sz w:val="24"/>
          <w:szCs w:val="24"/>
        </w:rPr>
        <w:t xml:space="preserve"> e Esporte, Lazer e Terceira Idade, realizaram a 3ª edição do evento</w:t>
      </w:r>
      <w:r w:rsidRPr="00570CC2">
        <w:rPr>
          <w:rFonts w:ascii="Times New Roman" w:hAnsi="Times New Roman"/>
          <w:b/>
          <w:color w:val="000000" w:themeColor="text1"/>
          <w:sz w:val="24"/>
          <w:szCs w:val="24"/>
        </w:rPr>
        <w:t xml:space="preserve">, </w:t>
      </w:r>
      <w:r w:rsidR="00D73199" w:rsidRPr="00570CC2">
        <w:rPr>
          <w:rFonts w:ascii="Times New Roman" w:hAnsi="Times New Roman"/>
          <w:sz w:val="24"/>
          <w:szCs w:val="24"/>
        </w:rPr>
        <w:t>de acordo com as condições e especificações constantes neste instrumento e no Edital;</w:t>
      </w:r>
    </w:p>
    <w:p w14:paraId="2D9C6429" w14:textId="2146F6EA" w:rsidR="00C57AFA" w:rsidRPr="00570CC2" w:rsidRDefault="008924D7" w:rsidP="00570CC2">
      <w:pPr>
        <w:pStyle w:val="PargrafodaLista"/>
        <w:numPr>
          <w:ilvl w:val="1"/>
          <w:numId w:val="6"/>
        </w:numPr>
        <w:tabs>
          <w:tab w:val="left" w:pos="567"/>
        </w:tabs>
        <w:spacing w:after="0" w:line="336" w:lineRule="auto"/>
        <w:ind w:left="0" w:firstLine="0"/>
        <w:rPr>
          <w:rFonts w:ascii="Times New Roman" w:hAnsi="Times New Roman"/>
          <w:b/>
          <w:sz w:val="24"/>
          <w:szCs w:val="24"/>
        </w:rPr>
      </w:pPr>
      <w:r w:rsidRPr="00570CC2">
        <w:rPr>
          <w:rFonts w:ascii="Times New Roman" w:hAnsi="Times New Roman"/>
          <w:sz w:val="24"/>
          <w:szCs w:val="24"/>
        </w:rPr>
        <w:t xml:space="preserve">A </w:t>
      </w:r>
      <w:r w:rsidR="00181D98" w:rsidRPr="00570CC2">
        <w:rPr>
          <w:rFonts w:ascii="Times New Roman" w:hAnsi="Times New Roman"/>
          <w:sz w:val="24"/>
          <w:szCs w:val="24"/>
        </w:rPr>
        <w:t>contratação</w:t>
      </w:r>
      <w:r w:rsidRPr="00570CC2">
        <w:rPr>
          <w:rFonts w:ascii="Times New Roman" w:hAnsi="Times New Roman"/>
          <w:sz w:val="24"/>
          <w:szCs w:val="24"/>
        </w:rPr>
        <w:t xml:space="preserve"> do referido objeto ocorrerá seguindo as especificações </w:t>
      </w:r>
      <w:r w:rsidR="00C9206B" w:rsidRPr="00570CC2">
        <w:rPr>
          <w:rFonts w:ascii="Times New Roman" w:hAnsi="Times New Roman"/>
          <w:sz w:val="24"/>
          <w:szCs w:val="24"/>
        </w:rPr>
        <w:t>nos termos da tabela a seguir:</w:t>
      </w:r>
    </w:p>
    <w:p w14:paraId="1B705A5E" w14:textId="53FFAA34" w:rsidR="00C9206B" w:rsidRPr="00570CC2" w:rsidRDefault="005D3067" w:rsidP="00570CC2">
      <w:pPr>
        <w:tabs>
          <w:tab w:val="left" w:pos="567"/>
        </w:tabs>
        <w:spacing w:line="336" w:lineRule="auto"/>
        <w:jc w:val="center"/>
        <w:rPr>
          <w:rFonts w:ascii="Times New Roman" w:eastAsiaTheme="minorEastAsia" w:hAnsi="Times New Roman"/>
          <w:b/>
          <w:sz w:val="24"/>
          <w:szCs w:val="24"/>
        </w:rPr>
      </w:pPr>
      <w:r w:rsidRPr="00570CC2">
        <w:rPr>
          <w:rFonts w:ascii="Times New Roman" w:hAnsi="Times New Roman"/>
          <w:b/>
          <w:sz w:val="24"/>
          <w:szCs w:val="24"/>
        </w:rPr>
        <w:t>ESPECIFICAÇÃO</w:t>
      </w:r>
    </w:p>
    <w:tbl>
      <w:tblPr>
        <w:tblW w:w="9913" w:type="dxa"/>
        <w:tblCellMar>
          <w:left w:w="70" w:type="dxa"/>
          <w:right w:w="70" w:type="dxa"/>
        </w:tblCellMar>
        <w:tblLook w:val="04A0" w:firstRow="1" w:lastRow="0" w:firstColumn="1" w:lastColumn="0" w:noHBand="0" w:noVBand="1"/>
      </w:tblPr>
      <w:tblGrid>
        <w:gridCol w:w="795"/>
        <w:gridCol w:w="6786"/>
        <w:gridCol w:w="783"/>
        <w:gridCol w:w="1549"/>
      </w:tblGrid>
      <w:tr w:rsidR="00EE1BED" w:rsidRPr="00EE1BED" w14:paraId="56E2ADA9" w14:textId="77777777" w:rsidTr="00EE1BED">
        <w:trPr>
          <w:trHeight w:val="226"/>
        </w:trPr>
        <w:tc>
          <w:tcPr>
            <w:tcW w:w="9913" w:type="dxa"/>
            <w:gridSpan w:val="4"/>
            <w:tcBorders>
              <w:top w:val="single" w:sz="4" w:space="0" w:color="auto"/>
              <w:left w:val="single" w:sz="4" w:space="0" w:color="auto"/>
              <w:bottom w:val="single" w:sz="4" w:space="0" w:color="auto"/>
              <w:right w:val="nil"/>
            </w:tcBorders>
            <w:shd w:val="clear" w:color="000000" w:fill="BFBFBF"/>
            <w:hideMark/>
          </w:tcPr>
          <w:p w14:paraId="5D9C7934" w14:textId="77777777" w:rsidR="00EE1BED" w:rsidRPr="00EE1BED" w:rsidRDefault="00EE1BED" w:rsidP="00EE1BED">
            <w:pPr>
              <w:spacing w:after="0" w:line="240" w:lineRule="auto"/>
              <w:jc w:val="center"/>
              <w:rPr>
                <w:rFonts w:ascii="Times New Roman" w:eastAsia="Times New Roman" w:hAnsi="Times New Roman"/>
                <w:b/>
                <w:bCs/>
                <w:color w:val="000000"/>
                <w:sz w:val="18"/>
                <w:szCs w:val="18"/>
                <w:lang w:eastAsia="pt-BR"/>
              </w:rPr>
            </w:pPr>
            <w:r w:rsidRPr="00EE1BED">
              <w:rPr>
                <w:rFonts w:ascii="Times New Roman" w:eastAsia="Times New Roman" w:hAnsi="Times New Roman"/>
                <w:b/>
                <w:bCs/>
                <w:color w:val="000000"/>
                <w:sz w:val="18"/>
                <w:szCs w:val="18"/>
                <w:lang w:eastAsia="pt-BR"/>
              </w:rPr>
              <w:t>LOTE I - ORGANIZAÇÃO DO EVENTO</w:t>
            </w:r>
            <w:r w:rsidRPr="00EE1BED">
              <w:rPr>
                <w:rFonts w:ascii="Times New Roman" w:eastAsia="Times New Roman" w:hAnsi="Times New Roman"/>
                <w:b/>
                <w:bCs/>
                <w:color w:val="000000"/>
                <w:sz w:val="18"/>
                <w:szCs w:val="18"/>
                <w:lang w:eastAsia="pt-BR"/>
              </w:rPr>
              <w:br/>
              <w:t xml:space="preserve">   </w:t>
            </w:r>
          </w:p>
        </w:tc>
      </w:tr>
      <w:tr w:rsidR="00EE1BED" w:rsidRPr="00EE1BED" w14:paraId="68652050" w14:textId="77777777" w:rsidTr="00EE1BED">
        <w:trPr>
          <w:trHeight w:val="226"/>
        </w:trPr>
        <w:tc>
          <w:tcPr>
            <w:tcW w:w="795" w:type="dxa"/>
            <w:tcBorders>
              <w:top w:val="nil"/>
              <w:left w:val="single" w:sz="4" w:space="0" w:color="auto"/>
              <w:bottom w:val="single" w:sz="4" w:space="0" w:color="auto"/>
              <w:right w:val="single" w:sz="4" w:space="0" w:color="auto"/>
            </w:tcBorders>
            <w:shd w:val="clear" w:color="000000" w:fill="C4BD97"/>
            <w:vAlign w:val="center"/>
            <w:hideMark/>
          </w:tcPr>
          <w:p w14:paraId="512D0A34" w14:textId="77777777" w:rsidR="00EE1BED" w:rsidRPr="00EE1BED" w:rsidRDefault="00EE1BED" w:rsidP="00EE1BED">
            <w:pPr>
              <w:spacing w:after="0" w:line="240" w:lineRule="auto"/>
              <w:jc w:val="center"/>
              <w:rPr>
                <w:rFonts w:ascii="Times New Roman" w:eastAsia="Times New Roman" w:hAnsi="Times New Roman"/>
                <w:b/>
                <w:bCs/>
                <w:sz w:val="18"/>
                <w:szCs w:val="18"/>
                <w:lang w:eastAsia="pt-BR"/>
              </w:rPr>
            </w:pPr>
            <w:r w:rsidRPr="00EE1BED">
              <w:rPr>
                <w:rFonts w:ascii="Times New Roman" w:eastAsia="Times New Roman" w:hAnsi="Times New Roman"/>
                <w:b/>
                <w:bCs/>
                <w:sz w:val="18"/>
                <w:szCs w:val="18"/>
                <w:lang w:eastAsia="pt-BR"/>
              </w:rPr>
              <w:t>ITEM</w:t>
            </w:r>
          </w:p>
        </w:tc>
        <w:tc>
          <w:tcPr>
            <w:tcW w:w="6786" w:type="dxa"/>
            <w:tcBorders>
              <w:top w:val="nil"/>
              <w:left w:val="nil"/>
              <w:bottom w:val="nil"/>
              <w:right w:val="single" w:sz="4" w:space="0" w:color="auto"/>
            </w:tcBorders>
            <w:shd w:val="clear" w:color="000000" w:fill="C4BD97"/>
            <w:vAlign w:val="center"/>
            <w:hideMark/>
          </w:tcPr>
          <w:p w14:paraId="47ED569D" w14:textId="77777777" w:rsidR="00EE1BED" w:rsidRPr="00EE1BED" w:rsidRDefault="00EE1BED" w:rsidP="00EE1BED">
            <w:pPr>
              <w:spacing w:after="0" w:line="240" w:lineRule="auto"/>
              <w:jc w:val="center"/>
              <w:rPr>
                <w:rFonts w:ascii="Times New Roman" w:eastAsia="Times New Roman" w:hAnsi="Times New Roman"/>
                <w:b/>
                <w:bCs/>
                <w:sz w:val="18"/>
                <w:szCs w:val="18"/>
                <w:lang w:eastAsia="pt-BR"/>
              </w:rPr>
            </w:pPr>
            <w:r w:rsidRPr="00EE1BED">
              <w:rPr>
                <w:rFonts w:ascii="Times New Roman" w:eastAsia="Times New Roman" w:hAnsi="Times New Roman"/>
                <w:b/>
                <w:bCs/>
                <w:sz w:val="18"/>
                <w:szCs w:val="18"/>
                <w:lang w:eastAsia="pt-BR"/>
              </w:rPr>
              <w:t>DESCRIÇÃO</w:t>
            </w:r>
          </w:p>
        </w:tc>
        <w:tc>
          <w:tcPr>
            <w:tcW w:w="783" w:type="dxa"/>
            <w:tcBorders>
              <w:top w:val="nil"/>
              <w:left w:val="nil"/>
              <w:bottom w:val="nil"/>
              <w:right w:val="single" w:sz="4" w:space="0" w:color="auto"/>
            </w:tcBorders>
            <w:shd w:val="clear" w:color="000000" w:fill="C4BD97"/>
            <w:vAlign w:val="center"/>
            <w:hideMark/>
          </w:tcPr>
          <w:p w14:paraId="7720AA2F" w14:textId="77777777" w:rsidR="00EE1BED" w:rsidRPr="00EE1BED" w:rsidRDefault="00EE1BED" w:rsidP="00EE1BED">
            <w:pPr>
              <w:spacing w:after="0" w:line="240" w:lineRule="auto"/>
              <w:jc w:val="center"/>
              <w:rPr>
                <w:rFonts w:ascii="Times New Roman" w:eastAsia="Times New Roman" w:hAnsi="Times New Roman"/>
                <w:b/>
                <w:bCs/>
                <w:sz w:val="18"/>
                <w:szCs w:val="18"/>
                <w:lang w:eastAsia="pt-BR"/>
              </w:rPr>
            </w:pPr>
            <w:r w:rsidRPr="00EE1BED">
              <w:rPr>
                <w:rFonts w:ascii="Times New Roman" w:eastAsia="Times New Roman" w:hAnsi="Times New Roman"/>
                <w:b/>
                <w:bCs/>
                <w:sz w:val="18"/>
                <w:szCs w:val="18"/>
                <w:lang w:eastAsia="pt-BR"/>
              </w:rPr>
              <w:t>UNID.</w:t>
            </w:r>
          </w:p>
        </w:tc>
        <w:tc>
          <w:tcPr>
            <w:tcW w:w="1548" w:type="dxa"/>
            <w:tcBorders>
              <w:top w:val="nil"/>
              <w:left w:val="nil"/>
              <w:bottom w:val="nil"/>
              <w:right w:val="single" w:sz="4" w:space="0" w:color="auto"/>
            </w:tcBorders>
            <w:shd w:val="clear" w:color="000000" w:fill="C4BD97"/>
            <w:vAlign w:val="center"/>
            <w:hideMark/>
          </w:tcPr>
          <w:p w14:paraId="3B2DD585" w14:textId="77777777" w:rsidR="00EE1BED" w:rsidRPr="00EE1BED" w:rsidRDefault="00EE1BED" w:rsidP="00EE1BED">
            <w:pPr>
              <w:spacing w:after="0" w:line="240" w:lineRule="auto"/>
              <w:jc w:val="center"/>
              <w:rPr>
                <w:rFonts w:ascii="Times New Roman" w:eastAsia="Times New Roman" w:hAnsi="Times New Roman"/>
                <w:b/>
                <w:bCs/>
                <w:sz w:val="18"/>
                <w:szCs w:val="18"/>
                <w:lang w:eastAsia="pt-BR"/>
              </w:rPr>
            </w:pPr>
            <w:r w:rsidRPr="00EE1BED">
              <w:rPr>
                <w:rFonts w:ascii="Times New Roman" w:eastAsia="Times New Roman" w:hAnsi="Times New Roman"/>
                <w:b/>
                <w:bCs/>
                <w:sz w:val="18"/>
                <w:szCs w:val="18"/>
                <w:lang w:eastAsia="pt-BR"/>
              </w:rPr>
              <w:t xml:space="preserve"> QUANT </w:t>
            </w:r>
          </w:p>
        </w:tc>
      </w:tr>
      <w:tr w:rsidR="00EE1BED" w:rsidRPr="00EE1BED" w14:paraId="0F499814" w14:textId="77777777" w:rsidTr="00EE1BED">
        <w:trPr>
          <w:trHeight w:val="908"/>
        </w:trPr>
        <w:tc>
          <w:tcPr>
            <w:tcW w:w="795" w:type="dxa"/>
            <w:tcBorders>
              <w:top w:val="nil"/>
              <w:left w:val="single" w:sz="4" w:space="0" w:color="auto"/>
              <w:bottom w:val="single" w:sz="4" w:space="0" w:color="auto"/>
              <w:right w:val="single" w:sz="4" w:space="0" w:color="auto"/>
            </w:tcBorders>
            <w:vAlign w:val="center"/>
            <w:hideMark/>
          </w:tcPr>
          <w:p w14:paraId="0A958478" w14:textId="77777777" w:rsidR="00EE1BED" w:rsidRPr="00EE1BED" w:rsidRDefault="00EE1BED" w:rsidP="00EE1BED">
            <w:pPr>
              <w:spacing w:after="0" w:line="240" w:lineRule="auto"/>
              <w:jc w:val="center"/>
              <w:rPr>
                <w:rFonts w:ascii="Times New Roman" w:eastAsia="Times New Roman" w:hAnsi="Times New Roman"/>
                <w:b/>
                <w:bCs/>
                <w:color w:val="000000"/>
                <w:sz w:val="18"/>
                <w:szCs w:val="18"/>
                <w:lang w:eastAsia="pt-BR"/>
              </w:rPr>
            </w:pPr>
            <w:r w:rsidRPr="00EE1BED">
              <w:rPr>
                <w:rFonts w:ascii="Times New Roman" w:eastAsia="Times New Roman" w:hAnsi="Times New Roman"/>
                <w:b/>
                <w:bCs/>
                <w:color w:val="000000"/>
                <w:sz w:val="18"/>
                <w:szCs w:val="18"/>
                <w:lang w:eastAsia="pt-BR"/>
              </w:rPr>
              <w:t>1</w:t>
            </w:r>
          </w:p>
        </w:tc>
        <w:tc>
          <w:tcPr>
            <w:tcW w:w="6786" w:type="dxa"/>
            <w:tcBorders>
              <w:top w:val="single" w:sz="4" w:space="0" w:color="auto"/>
              <w:left w:val="nil"/>
              <w:bottom w:val="single" w:sz="4" w:space="0" w:color="auto"/>
              <w:right w:val="single" w:sz="4" w:space="0" w:color="auto"/>
            </w:tcBorders>
            <w:vAlign w:val="center"/>
            <w:hideMark/>
          </w:tcPr>
          <w:p w14:paraId="2507962F" w14:textId="77777777" w:rsidR="00EE1BED" w:rsidRPr="00EE1BED" w:rsidRDefault="00EE1BED" w:rsidP="00EE1BED">
            <w:pPr>
              <w:spacing w:after="0" w:line="240" w:lineRule="auto"/>
              <w:jc w:val="left"/>
              <w:rPr>
                <w:rFonts w:ascii="Times New Roman" w:eastAsia="Times New Roman" w:hAnsi="Times New Roman"/>
                <w:b/>
                <w:bCs/>
                <w:color w:val="000000"/>
                <w:sz w:val="18"/>
                <w:szCs w:val="18"/>
                <w:lang w:eastAsia="pt-BR"/>
              </w:rPr>
            </w:pPr>
            <w:r w:rsidRPr="00EE1BED">
              <w:rPr>
                <w:rFonts w:ascii="Times New Roman" w:eastAsia="Times New Roman" w:hAnsi="Times New Roman"/>
                <w:b/>
                <w:bCs/>
                <w:color w:val="000000"/>
                <w:sz w:val="18"/>
                <w:szCs w:val="18"/>
                <w:lang w:eastAsia="pt-BR"/>
              </w:rPr>
              <w:t>ORGANIZAÇÃO DO EVENTO</w:t>
            </w:r>
            <w:r w:rsidRPr="00EE1BED">
              <w:rPr>
                <w:rFonts w:ascii="Times New Roman" w:eastAsia="Times New Roman" w:hAnsi="Times New Roman"/>
                <w:b/>
                <w:bCs/>
                <w:color w:val="000000"/>
                <w:sz w:val="18"/>
                <w:szCs w:val="18"/>
                <w:lang w:eastAsia="pt-BR"/>
              </w:rPr>
              <w:br/>
              <w:t>Organização de evento, tipo corrida de rua, para celebração da 3ª Edição do Circuito Delas: Mulheres que se Movem – 2026, conforme especificações do Termo de Referência.</w:t>
            </w:r>
          </w:p>
        </w:tc>
        <w:tc>
          <w:tcPr>
            <w:tcW w:w="783" w:type="dxa"/>
            <w:tcBorders>
              <w:top w:val="single" w:sz="4" w:space="0" w:color="auto"/>
              <w:left w:val="nil"/>
              <w:bottom w:val="single" w:sz="4" w:space="0" w:color="auto"/>
              <w:right w:val="single" w:sz="4" w:space="0" w:color="auto"/>
            </w:tcBorders>
            <w:noWrap/>
            <w:vAlign w:val="center"/>
            <w:hideMark/>
          </w:tcPr>
          <w:p w14:paraId="2F195175" w14:textId="77777777" w:rsidR="00EE1BED" w:rsidRPr="00EE1BED" w:rsidRDefault="00EE1BED" w:rsidP="00EE1BED">
            <w:pPr>
              <w:spacing w:after="0" w:line="240" w:lineRule="auto"/>
              <w:jc w:val="center"/>
              <w:rPr>
                <w:rFonts w:ascii="Times New Roman" w:eastAsia="Times New Roman" w:hAnsi="Times New Roman"/>
                <w:b/>
                <w:bCs/>
                <w:color w:val="000000"/>
                <w:sz w:val="18"/>
                <w:szCs w:val="18"/>
                <w:lang w:eastAsia="pt-BR"/>
              </w:rPr>
            </w:pPr>
            <w:r w:rsidRPr="00EE1BED">
              <w:rPr>
                <w:rFonts w:ascii="Times New Roman" w:eastAsia="Times New Roman" w:hAnsi="Times New Roman"/>
                <w:b/>
                <w:bCs/>
                <w:color w:val="000000"/>
                <w:sz w:val="18"/>
                <w:szCs w:val="18"/>
                <w:lang w:eastAsia="pt-BR"/>
              </w:rPr>
              <w:t>Serviço</w:t>
            </w:r>
          </w:p>
        </w:tc>
        <w:tc>
          <w:tcPr>
            <w:tcW w:w="1548" w:type="dxa"/>
            <w:tcBorders>
              <w:top w:val="single" w:sz="4" w:space="0" w:color="auto"/>
              <w:left w:val="nil"/>
              <w:bottom w:val="single" w:sz="4" w:space="0" w:color="auto"/>
              <w:right w:val="single" w:sz="4" w:space="0" w:color="auto"/>
            </w:tcBorders>
            <w:vAlign w:val="center"/>
            <w:hideMark/>
          </w:tcPr>
          <w:p w14:paraId="7956BACF" w14:textId="77777777" w:rsidR="00EE1BED" w:rsidRPr="00EE1BED" w:rsidRDefault="00EE1BED" w:rsidP="00EE1BED">
            <w:pPr>
              <w:spacing w:after="0" w:line="240" w:lineRule="auto"/>
              <w:jc w:val="center"/>
              <w:rPr>
                <w:rFonts w:ascii="Times New Roman" w:eastAsia="Times New Roman" w:hAnsi="Times New Roman"/>
                <w:b/>
                <w:bCs/>
                <w:color w:val="000000"/>
                <w:sz w:val="18"/>
                <w:szCs w:val="18"/>
                <w:lang w:eastAsia="pt-BR"/>
              </w:rPr>
            </w:pPr>
            <w:r w:rsidRPr="00EE1BED">
              <w:rPr>
                <w:rFonts w:ascii="Times New Roman" w:eastAsia="Times New Roman" w:hAnsi="Times New Roman"/>
                <w:b/>
                <w:bCs/>
                <w:color w:val="000000"/>
                <w:sz w:val="18"/>
                <w:szCs w:val="18"/>
                <w:lang w:eastAsia="pt-BR"/>
              </w:rPr>
              <w:t>1</w:t>
            </w:r>
          </w:p>
        </w:tc>
      </w:tr>
      <w:tr w:rsidR="00EE1BED" w:rsidRPr="00EE1BED" w14:paraId="04B630C4" w14:textId="77777777" w:rsidTr="00EE1BED">
        <w:trPr>
          <w:trHeight w:val="226"/>
        </w:trPr>
        <w:tc>
          <w:tcPr>
            <w:tcW w:w="9913" w:type="dxa"/>
            <w:gridSpan w:val="4"/>
            <w:tcBorders>
              <w:top w:val="nil"/>
              <w:left w:val="single" w:sz="4" w:space="0" w:color="auto"/>
              <w:bottom w:val="single" w:sz="4" w:space="0" w:color="auto"/>
              <w:right w:val="nil"/>
            </w:tcBorders>
            <w:shd w:val="clear" w:color="000000" w:fill="C4BD97"/>
            <w:vAlign w:val="center"/>
            <w:hideMark/>
          </w:tcPr>
          <w:p w14:paraId="155BFAEE" w14:textId="77777777" w:rsidR="00EE1BED" w:rsidRPr="00EE1BED" w:rsidRDefault="00EE1BED" w:rsidP="00EE1BED">
            <w:pPr>
              <w:spacing w:after="0" w:line="240" w:lineRule="auto"/>
              <w:jc w:val="center"/>
              <w:rPr>
                <w:rFonts w:ascii="Times New Roman" w:eastAsia="Times New Roman" w:hAnsi="Times New Roman"/>
                <w:b/>
                <w:bCs/>
                <w:sz w:val="18"/>
                <w:szCs w:val="18"/>
                <w:lang w:eastAsia="pt-BR"/>
              </w:rPr>
            </w:pPr>
            <w:r w:rsidRPr="00EE1BED">
              <w:rPr>
                <w:rFonts w:ascii="Times New Roman" w:eastAsia="Times New Roman" w:hAnsi="Times New Roman"/>
                <w:b/>
                <w:bCs/>
                <w:sz w:val="18"/>
                <w:szCs w:val="18"/>
                <w:lang w:eastAsia="pt-BR"/>
              </w:rPr>
              <w:t>Composição</w:t>
            </w:r>
          </w:p>
        </w:tc>
      </w:tr>
      <w:tr w:rsidR="00EE1BED" w:rsidRPr="00EE1BED" w14:paraId="26BF762A" w14:textId="77777777" w:rsidTr="00EE1BED">
        <w:trPr>
          <w:trHeight w:val="226"/>
        </w:trPr>
        <w:tc>
          <w:tcPr>
            <w:tcW w:w="795" w:type="dxa"/>
            <w:tcBorders>
              <w:top w:val="single" w:sz="4" w:space="0" w:color="auto"/>
              <w:left w:val="single" w:sz="4" w:space="0" w:color="auto"/>
              <w:bottom w:val="single" w:sz="4" w:space="0" w:color="auto"/>
              <w:right w:val="single" w:sz="4" w:space="0" w:color="auto"/>
            </w:tcBorders>
            <w:vAlign w:val="center"/>
            <w:hideMark/>
          </w:tcPr>
          <w:p w14:paraId="5C797A6F"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1.1</w:t>
            </w:r>
          </w:p>
        </w:tc>
        <w:tc>
          <w:tcPr>
            <w:tcW w:w="6786" w:type="dxa"/>
            <w:tcBorders>
              <w:top w:val="single" w:sz="4" w:space="0" w:color="auto"/>
              <w:left w:val="nil"/>
              <w:bottom w:val="single" w:sz="4" w:space="0" w:color="auto"/>
              <w:right w:val="single" w:sz="4" w:space="0" w:color="auto"/>
            </w:tcBorders>
            <w:vAlign w:val="center"/>
            <w:hideMark/>
          </w:tcPr>
          <w:p w14:paraId="3B5AED1C" w14:textId="77777777" w:rsidR="00EE1BED" w:rsidRPr="00EE1BED" w:rsidRDefault="00EE1BED" w:rsidP="00EE1BED">
            <w:pPr>
              <w:spacing w:after="0" w:line="240" w:lineRule="auto"/>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Numeral de peito acompanhados de chip descartável;</w:t>
            </w:r>
          </w:p>
        </w:tc>
        <w:tc>
          <w:tcPr>
            <w:tcW w:w="783" w:type="dxa"/>
            <w:tcBorders>
              <w:top w:val="single" w:sz="4" w:space="0" w:color="auto"/>
              <w:left w:val="nil"/>
              <w:bottom w:val="single" w:sz="4" w:space="0" w:color="auto"/>
              <w:right w:val="single" w:sz="4" w:space="0" w:color="auto"/>
            </w:tcBorders>
            <w:noWrap/>
            <w:vAlign w:val="center"/>
            <w:hideMark/>
          </w:tcPr>
          <w:p w14:paraId="2A471D85"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Serviço</w:t>
            </w:r>
          </w:p>
        </w:tc>
        <w:tc>
          <w:tcPr>
            <w:tcW w:w="1548" w:type="dxa"/>
            <w:tcBorders>
              <w:top w:val="single" w:sz="4" w:space="0" w:color="auto"/>
              <w:left w:val="nil"/>
              <w:bottom w:val="single" w:sz="4" w:space="0" w:color="auto"/>
              <w:right w:val="single" w:sz="4" w:space="0" w:color="auto"/>
            </w:tcBorders>
            <w:noWrap/>
            <w:vAlign w:val="center"/>
            <w:hideMark/>
          </w:tcPr>
          <w:p w14:paraId="054442B3"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3000</w:t>
            </w:r>
          </w:p>
        </w:tc>
      </w:tr>
      <w:tr w:rsidR="00EE1BED" w:rsidRPr="00EE1BED" w14:paraId="70929757" w14:textId="77777777" w:rsidTr="00EE1BED">
        <w:trPr>
          <w:trHeight w:val="226"/>
        </w:trPr>
        <w:tc>
          <w:tcPr>
            <w:tcW w:w="795" w:type="dxa"/>
            <w:tcBorders>
              <w:top w:val="nil"/>
              <w:left w:val="single" w:sz="4" w:space="0" w:color="auto"/>
              <w:bottom w:val="single" w:sz="4" w:space="0" w:color="auto"/>
              <w:right w:val="single" w:sz="4" w:space="0" w:color="auto"/>
            </w:tcBorders>
            <w:vAlign w:val="center"/>
            <w:hideMark/>
          </w:tcPr>
          <w:p w14:paraId="1A24F862"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1.2</w:t>
            </w:r>
          </w:p>
        </w:tc>
        <w:tc>
          <w:tcPr>
            <w:tcW w:w="6786" w:type="dxa"/>
            <w:tcBorders>
              <w:top w:val="nil"/>
              <w:left w:val="nil"/>
              <w:bottom w:val="single" w:sz="4" w:space="0" w:color="auto"/>
              <w:right w:val="single" w:sz="4" w:space="0" w:color="auto"/>
            </w:tcBorders>
            <w:vAlign w:val="center"/>
            <w:hideMark/>
          </w:tcPr>
          <w:p w14:paraId="17599A40" w14:textId="77777777" w:rsidR="00EE1BED" w:rsidRPr="00EE1BED" w:rsidRDefault="00EE1BED" w:rsidP="00EE1BED">
            <w:pPr>
              <w:spacing w:after="0" w:line="240" w:lineRule="auto"/>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Numeral de peito sem acompanhamento de chip descartável;</w:t>
            </w:r>
          </w:p>
        </w:tc>
        <w:tc>
          <w:tcPr>
            <w:tcW w:w="783" w:type="dxa"/>
            <w:tcBorders>
              <w:top w:val="nil"/>
              <w:left w:val="nil"/>
              <w:bottom w:val="single" w:sz="4" w:space="0" w:color="auto"/>
              <w:right w:val="single" w:sz="4" w:space="0" w:color="auto"/>
            </w:tcBorders>
            <w:noWrap/>
            <w:vAlign w:val="center"/>
            <w:hideMark/>
          </w:tcPr>
          <w:p w14:paraId="637F4A23"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Unid.</w:t>
            </w:r>
          </w:p>
        </w:tc>
        <w:tc>
          <w:tcPr>
            <w:tcW w:w="1548" w:type="dxa"/>
            <w:tcBorders>
              <w:top w:val="nil"/>
              <w:left w:val="nil"/>
              <w:bottom w:val="single" w:sz="4" w:space="0" w:color="auto"/>
              <w:right w:val="single" w:sz="4" w:space="0" w:color="auto"/>
            </w:tcBorders>
            <w:noWrap/>
            <w:vAlign w:val="center"/>
            <w:hideMark/>
          </w:tcPr>
          <w:p w14:paraId="254C0618"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1000</w:t>
            </w:r>
          </w:p>
        </w:tc>
      </w:tr>
      <w:tr w:rsidR="00EE1BED" w:rsidRPr="00EE1BED" w14:paraId="6D5FC819" w14:textId="77777777" w:rsidTr="00EE1BED">
        <w:trPr>
          <w:trHeight w:val="454"/>
        </w:trPr>
        <w:tc>
          <w:tcPr>
            <w:tcW w:w="795" w:type="dxa"/>
            <w:tcBorders>
              <w:top w:val="nil"/>
              <w:left w:val="single" w:sz="4" w:space="0" w:color="auto"/>
              <w:bottom w:val="single" w:sz="4" w:space="0" w:color="auto"/>
              <w:right w:val="single" w:sz="4" w:space="0" w:color="auto"/>
            </w:tcBorders>
            <w:vAlign w:val="center"/>
            <w:hideMark/>
          </w:tcPr>
          <w:p w14:paraId="42C4CF87"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1.3</w:t>
            </w:r>
          </w:p>
        </w:tc>
        <w:tc>
          <w:tcPr>
            <w:tcW w:w="6786" w:type="dxa"/>
            <w:tcBorders>
              <w:top w:val="nil"/>
              <w:left w:val="nil"/>
              <w:bottom w:val="single" w:sz="4" w:space="0" w:color="auto"/>
              <w:right w:val="single" w:sz="4" w:space="0" w:color="auto"/>
            </w:tcBorders>
            <w:vAlign w:val="center"/>
            <w:hideMark/>
          </w:tcPr>
          <w:p w14:paraId="135A4FAD" w14:textId="77777777" w:rsidR="00EE1BED" w:rsidRPr="00EE1BED" w:rsidRDefault="00EE1BED" w:rsidP="00EE1BED">
            <w:pPr>
              <w:spacing w:after="0" w:line="240" w:lineRule="auto"/>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Grupo de trabalho e estrutura para cronometragem de largada/chegada, com relógio cronômetro display, direção de prova e distribuição de kits.</w:t>
            </w:r>
          </w:p>
        </w:tc>
        <w:tc>
          <w:tcPr>
            <w:tcW w:w="783" w:type="dxa"/>
            <w:tcBorders>
              <w:top w:val="nil"/>
              <w:left w:val="nil"/>
              <w:bottom w:val="single" w:sz="4" w:space="0" w:color="auto"/>
              <w:right w:val="single" w:sz="4" w:space="0" w:color="auto"/>
            </w:tcBorders>
            <w:noWrap/>
            <w:vAlign w:val="center"/>
            <w:hideMark/>
          </w:tcPr>
          <w:p w14:paraId="0AAF6D54"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Unid.</w:t>
            </w:r>
          </w:p>
        </w:tc>
        <w:tc>
          <w:tcPr>
            <w:tcW w:w="1548" w:type="dxa"/>
            <w:tcBorders>
              <w:top w:val="nil"/>
              <w:left w:val="nil"/>
              <w:bottom w:val="single" w:sz="4" w:space="0" w:color="auto"/>
              <w:right w:val="single" w:sz="4" w:space="0" w:color="auto"/>
            </w:tcBorders>
            <w:noWrap/>
            <w:vAlign w:val="center"/>
            <w:hideMark/>
          </w:tcPr>
          <w:p w14:paraId="0701DBF4"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1</w:t>
            </w:r>
          </w:p>
        </w:tc>
      </w:tr>
      <w:tr w:rsidR="00EE1BED" w:rsidRPr="00EE1BED" w14:paraId="0B1454BD" w14:textId="77777777" w:rsidTr="00EE1BED">
        <w:trPr>
          <w:trHeight w:val="226"/>
        </w:trPr>
        <w:tc>
          <w:tcPr>
            <w:tcW w:w="795" w:type="dxa"/>
            <w:tcBorders>
              <w:top w:val="nil"/>
              <w:left w:val="single" w:sz="4" w:space="0" w:color="auto"/>
              <w:bottom w:val="single" w:sz="4" w:space="0" w:color="auto"/>
              <w:right w:val="single" w:sz="4" w:space="0" w:color="auto"/>
            </w:tcBorders>
            <w:vAlign w:val="center"/>
            <w:hideMark/>
          </w:tcPr>
          <w:p w14:paraId="0E8C6A96"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1.4</w:t>
            </w:r>
          </w:p>
        </w:tc>
        <w:tc>
          <w:tcPr>
            <w:tcW w:w="6786" w:type="dxa"/>
            <w:tcBorders>
              <w:top w:val="nil"/>
              <w:left w:val="nil"/>
              <w:bottom w:val="single" w:sz="4" w:space="0" w:color="auto"/>
              <w:right w:val="single" w:sz="4" w:space="0" w:color="auto"/>
            </w:tcBorders>
            <w:vAlign w:val="center"/>
            <w:hideMark/>
          </w:tcPr>
          <w:p w14:paraId="3BE1A794" w14:textId="77777777" w:rsidR="00EE1BED" w:rsidRPr="00EE1BED" w:rsidRDefault="00EE1BED" w:rsidP="00EE1BED">
            <w:pPr>
              <w:spacing w:after="0" w:line="240" w:lineRule="auto"/>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Logística de entrega.</w:t>
            </w:r>
          </w:p>
        </w:tc>
        <w:tc>
          <w:tcPr>
            <w:tcW w:w="783" w:type="dxa"/>
            <w:tcBorders>
              <w:top w:val="nil"/>
              <w:left w:val="nil"/>
              <w:bottom w:val="single" w:sz="4" w:space="0" w:color="auto"/>
              <w:right w:val="single" w:sz="4" w:space="0" w:color="auto"/>
            </w:tcBorders>
            <w:noWrap/>
            <w:vAlign w:val="center"/>
            <w:hideMark/>
          </w:tcPr>
          <w:p w14:paraId="5AE69D40"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Serviço</w:t>
            </w:r>
          </w:p>
        </w:tc>
        <w:tc>
          <w:tcPr>
            <w:tcW w:w="1548" w:type="dxa"/>
            <w:tcBorders>
              <w:top w:val="nil"/>
              <w:left w:val="nil"/>
              <w:bottom w:val="single" w:sz="4" w:space="0" w:color="auto"/>
              <w:right w:val="single" w:sz="4" w:space="0" w:color="auto"/>
            </w:tcBorders>
            <w:noWrap/>
            <w:vAlign w:val="center"/>
            <w:hideMark/>
          </w:tcPr>
          <w:p w14:paraId="5C2B7AD6"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1</w:t>
            </w:r>
          </w:p>
        </w:tc>
      </w:tr>
      <w:tr w:rsidR="00EE1BED" w:rsidRPr="00EE1BED" w14:paraId="100A05E9" w14:textId="77777777" w:rsidTr="00EE1BED">
        <w:trPr>
          <w:trHeight w:val="226"/>
        </w:trPr>
        <w:tc>
          <w:tcPr>
            <w:tcW w:w="795" w:type="dxa"/>
            <w:tcBorders>
              <w:top w:val="nil"/>
              <w:left w:val="nil"/>
              <w:bottom w:val="nil"/>
              <w:right w:val="nil"/>
            </w:tcBorders>
            <w:noWrap/>
            <w:vAlign w:val="bottom"/>
            <w:hideMark/>
          </w:tcPr>
          <w:p w14:paraId="260386D7"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p>
        </w:tc>
        <w:tc>
          <w:tcPr>
            <w:tcW w:w="6786" w:type="dxa"/>
            <w:tcBorders>
              <w:top w:val="nil"/>
              <w:left w:val="nil"/>
              <w:bottom w:val="nil"/>
              <w:right w:val="nil"/>
            </w:tcBorders>
            <w:noWrap/>
            <w:vAlign w:val="bottom"/>
            <w:hideMark/>
          </w:tcPr>
          <w:p w14:paraId="573960F5" w14:textId="77777777" w:rsidR="00EE1BED" w:rsidRDefault="00EE1BED" w:rsidP="00EE1BED">
            <w:pPr>
              <w:spacing w:after="0" w:line="240" w:lineRule="auto"/>
              <w:jc w:val="left"/>
              <w:rPr>
                <w:rFonts w:ascii="Times New Roman" w:eastAsia="Times New Roman" w:hAnsi="Times New Roman"/>
                <w:sz w:val="20"/>
                <w:szCs w:val="20"/>
                <w:lang w:eastAsia="pt-BR"/>
              </w:rPr>
            </w:pPr>
          </w:p>
          <w:p w14:paraId="7058B813" w14:textId="77777777" w:rsidR="00EE1BED" w:rsidRPr="00EE1BED" w:rsidRDefault="00EE1BED" w:rsidP="00EE1BED">
            <w:pPr>
              <w:spacing w:after="0" w:line="240" w:lineRule="auto"/>
              <w:jc w:val="left"/>
              <w:rPr>
                <w:rFonts w:ascii="Times New Roman" w:eastAsia="Times New Roman" w:hAnsi="Times New Roman"/>
                <w:sz w:val="20"/>
                <w:szCs w:val="20"/>
                <w:lang w:eastAsia="pt-BR"/>
              </w:rPr>
            </w:pPr>
          </w:p>
        </w:tc>
        <w:tc>
          <w:tcPr>
            <w:tcW w:w="783" w:type="dxa"/>
            <w:tcBorders>
              <w:top w:val="nil"/>
              <w:left w:val="nil"/>
              <w:bottom w:val="nil"/>
              <w:right w:val="nil"/>
            </w:tcBorders>
            <w:noWrap/>
            <w:vAlign w:val="bottom"/>
            <w:hideMark/>
          </w:tcPr>
          <w:p w14:paraId="169AA62B" w14:textId="77777777" w:rsidR="00EE1BED" w:rsidRPr="00EE1BED" w:rsidRDefault="00EE1BED" w:rsidP="00EE1BED">
            <w:pPr>
              <w:spacing w:after="0" w:line="240" w:lineRule="auto"/>
              <w:jc w:val="left"/>
              <w:rPr>
                <w:rFonts w:ascii="Times New Roman" w:eastAsia="Times New Roman" w:hAnsi="Times New Roman"/>
                <w:sz w:val="20"/>
                <w:szCs w:val="20"/>
                <w:lang w:eastAsia="pt-BR"/>
              </w:rPr>
            </w:pPr>
          </w:p>
        </w:tc>
        <w:tc>
          <w:tcPr>
            <w:tcW w:w="1548" w:type="dxa"/>
            <w:tcBorders>
              <w:top w:val="nil"/>
              <w:left w:val="nil"/>
              <w:bottom w:val="nil"/>
              <w:right w:val="nil"/>
            </w:tcBorders>
            <w:noWrap/>
            <w:vAlign w:val="bottom"/>
            <w:hideMark/>
          </w:tcPr>
          <w:p w14:paraId="45E57D70" w14:textId="77777777" w:rsidR="00EE1BED" w:rsidRPr="00EE1BED" w:rsidRDefault="00EE1BED" w:rsidP="00EE1BED">
            <w:pPr>
              <w:spacing w:after="0" w:line="240" w:lineRule="auto"/>
              <w:jc w:val="left"/>
              <w:rPr>
                <w:rFonts w:ascii="Times New Roman" w:eastAsia="Times New Roman" w:hAnsi="Times New Roman"/>
                <w:sz w:val="20"/>
                <w:szCs w:val="20"/>
                <w:lang w:eastAsia="pt-BR"/>
              </w:rPr>
            </w:pPr>
          </w:p>
        </w:tc>
      </w:tr>
      <w:tr w:rsidR="00EE1BED" w:rsidRPr="00EE1BED" w14:paraId="46523F12" w14:textId="77777777" w:rsidTr="00EE1BED">
        <w:trPr>
          <w:trHeight w:val="226"/>
        </w:trPr>
        <w:tc>
          <w:tcPr>
            <w:tcW w:w="9913" w:type="dxa"/>
            <w:gridSpan w:val="4"/>
            <w:tcBorders>
              <w:top w:val="single" w:sz="4" w:space="0" w:color="auto"/>
              <w:left w:val="single" w:sz="4" w:space="0" w:color="auto"/>
              <w:bottom w:val="single" w:sz="4" w:space="0" w:color="auto"/>
              <w:right w:val="nil"/>
            </w:tcBorders>
            <w:shd w:val="clear" w:color="000000" w:fill="C5D9F1"/>
            <w:hideMark/>
          </w:tcPr>
          <w:p w14:paraId="6B917569" w14:textId="77777777" w:rsidR="00EE1BED" w:rsidRPr="00EE1BED" w:rsidRDefault="00EE1BED" w:rsidP="00EE1BED">
            <w:pPr>
              <w:spacing w:after="0" w:line="240" w:lineRule="auto"/>
              <w:jc w:val="center"/>
              <w:rPr>
                <w:rFonts w:ascii="Times New Roman" w:eastAsia="Times New Roman" w:hAnsi="Times New Roman"/>
                <w:b/>
                <w:bCs/>
                <w:color w:val="000000"/>
                <w:sz w:val="18"/>
                <w:szCs w:val="18"/>
                <w:lang w:eastAsia="pt-BR"/>
              </w:rPr>
            </w:pPr>
            <w:r w:rsidRPr="00EE1BED">
              <w:rPr>
                <w:rFonts w:ascii="Times New Roman" w:eastAsia="Times New Roman" w:hAnsi="Times New Roman"/>
                <w:b/>
                <w:bCs/>
                <w:color w:val="000000"/>
                <w:sz w:val="18"/>
                <w:szCs w:val="18"/>
                <w:lang w:eastAsia="pt-BR"/>
              </w:rPr>
              <w:t>LOTE II</w:t>
            </w:r>
          </w:p>
        </w:tc>
      </w:tr>
      <w:tr w:rsidR="00EE1BED" w:rsidRPr="00EE1BED" w14:paraId="367BCDFC" w14:textId="77777777" w:rsidTr="00EE1BED">
        <w:trPr>
          <w:trHeight w:val="226"/>
        </w:trPr>
        <w:tc>
          <w:tcPr>
            <w:tcW w:w="795" w:type="dxa"/>
            <w:tcBorders>
              <w:top w:val="nil"/>
              <w:left w:val="single" w:sz="4" w:space="0" w:color="auto"/>
              <w:bottom w:val="single" w:sz="4" w:space="0" w:color="auto"/>
              <w:right w:val="single" w:sz="4" w:space="0" w:color="auto"/>
            </w:tcBorders>
            <w:shd w:val="clear" w:color="000000" w:fill="C4BD97"/>
            <w:vAlign w:val="center"/>
            <w:hideMark/>
          </w:tcPr>
          <w:p w14:paraId="5C4A6E2E" w14:textId="77777777" w:rsidR="00EE1BED" w:rsidRPr="00EE1BED" w:rsidRDefault="00EE1BED" w:rsidP="00EE1BED">
            <w:pPr>
              <w:spacing w:after="0" w:line="240" w:lineRule="auto"/>
              <w:jc w:val="center"/>
              <w:rPr>
                <w:rFonts w:ascii="Times New Roman" w:eastAsia="Times New Roman" w:hAnsi="Times New Roman"/>
                <w:b/>
                <w:bCs/>
                <w:sz w:val="18"/>
                <w:szCs w:val="18"/>
                <w:lang w:eastAsia="pt-BR"/>
              </w:rPr>
            </w:pPr>
            <w:r w:rsidRPr="00EE1BED">
              <w:rPr>
                <w:rFonts w:ascii="Times New Roman" w:eastAsia="Times New Roman" w:hAnsi="Times New Roman"/>
                <w:b/>
                <w:bCs/>
                <w:sz w:val="18"/>
                <w:szCs w:val="18"/>
                <w:lang w:eastAsia="pt-BR"/>
              </w:rPr>
              <w:t>ITEM</w:t>
            </w:r>
          </w:p>
        </w:tc>
        <w:tc>
          <w:tcPr>
            <w:tcW w:w="6786" w:type="dxa"/>
            <w:tcBorders>
              <w:top w:val="nil"/>
              <w:left w:val="nil"/>
              <w:bottom w:val="nil"/>
              <w:right w:val="single" w:sz="4" w:space="0" w:color="auto"/>
            </w:tcBorders>
            <w:shd w:val="clear" w:color="000000" w:fill="C4BD97"/>
            <w:vAlign w:val="center"/>
            <w:hideMark/>
          </w:tcPr>
          <w:p w14:paraId="2E71AFFB" w14:textId="77777777" w:rsidR="00EE1BED" w:rsidRPr="00EE1BED" w:rsidRDefault="00EE1BED" w:rsidP="00EE1BED">
            <w:pPr>
              <w:spacing w:after="0" w:line="240" w:lineRule="auto"/>
              <w:jc w:val="center"/>
              <w:rPr>
                <w:rFonts w:ascii="Times New Roman" w:eastAsia="Times New Roman" w:hAnsi="Times New Roman"/>
                <w:b/>
                <w:bCs/>
                <w:sz w:val="18"/>
                <w:szCs w:val="18"/>
                <w:lang w:eastAsia="pt-BR"/>
              </w:rPr>
            </w:pPr>
            <w:r w:rsidRPr="00EE1BED">
              <w:rPr>
                <w:rFonts w:ascii="Times New Roman" w:eastAsia="Times New Roman" w:hAnsi="Times New Roman"/>
                <w:b/>
                <w:bCs/>
                <w:sz w:val="18"/>
                <w:szCs w:val="18"/>
                <w:lang w:eastAsia="pt-BR"/>
              </w:rPr>
              <w:t>DESCRIÇÃO</w:t>
            </w:r>
          </w:p>
        </w:tc>
        <w:tc>
          <w:tcPr>
            <w:tcW w:w="783" w:type="dxa"/>
            <w:tcBorders>
              <w:top w:val="nil"/>
              <w:left w:val="nil"/>
              <w:bottom w:val="nil"/>
              <w:right w:val="single" w:sz="4" w:space="0" w:color="auto"/>
            </w:tcBorders>
            <w:shd w:val="clear" w:color="000000" w:fill="C4BD97"/>
            <w:vAlign w:val="center"/>
            <w:hideMark/>
          </w:tcPr>
          <w:p w14:paraId="5A78FEC8" w14:textId="77777777" w:rsidR="00EE1BED" w:rsidRPr="00EE1BED" w:rsidRDefault="00EE1BED" w:rsidP="00EE1BED">
            <w:pPr>
              <w:spacing w:after="0" w:line="240" w:lineRule="auto"/>
              <w:jc w:val="center"/>
              <w:rPr>
                <w:rFonts w:ascii="Times New Roman" w:eastAsia="Times New Roman" w:hAnsi="Times New Roman"/>
                <w:b/>
                <w:bCs/>
                <w:sz w:val="18"/>
                <w:szCs w:val="18"/>
                <w:lang w:eastAsia="pt-BR"/>
              </w:rPr>
            </w:pPr>
            <w:r w:rsidRPr="00EE1BED">
              <w:rPr>
                <w:rFonts w:ascii="Times New Roman" w:eastAsia="Times New Roman" w:hAnsi="Times New Roman"/>
                <w:b/>
                <w:bCs/>
                <w:sz w:val="18"/>
                <w:szCs w:val="18"/>
                <w:lang w:eastAsia="pt-BR"/>
              </w:rPr>
              <w:t>UNID.</w:t>
            </w:r>
          </w:p>
        </w:tc>
        <w:tc>
          <w:tcPr>
            <w:tcW w:w="1548" w:type="dxa"/>
            <w:tcBorders>
              <w:top w:val="nil"/>
              <w:left w:val="nil"/>
              <w:bottom w:val="nil"/>
              <w:right w:val="single" w:sz="4" w:space="0" w:color="auto"/>
            </w:tcBorders>
            <w:shd w:val="clear" w:color="000000" w:fill="C4BD97"/>
            <w:vAlign w:val="center"/>
            <w:hideMark/>
          </w:tcPr>
          <w:p w14:paraId="6ED32D3F" w14:textId="77777777" w:rsidR="00EE1BED" w:rsidRPr="00EE1BED" w:rsidRDefault="00EE1BED" w:rsidP="00EE1BED">
            <w:pPr>
              <w:spacing w:after="0" w:line="240" w:lineRule="auto"/>
              <w:jc w:val="center"/>
              <w:rPr>
                <w:rFonts w:ascii="Times New Roman" w:eastAsia="Times New Roman" w:hAnsi="Times New Roman"/>
                <w:b/>
                <w:bCs/>
                <w:sz w:val="18"/>
                <w:szCs w:val="18"/>
                <w:lang w:eastAsia="pt-BR"/>
              </w:rPr>
            </w:pPr>
            <w:r w:rsidRPr="00EE1BED">
              <w:rPr>
                <w:rFonts w:ascii="Times New Roman" w:eastAsia="Times New Roman" w:hAnsi="Times New Roman"/>
                <w:b/>
                <w:bCs/>
                <w:sz w:val="18"/>
                <w:szCs w:val="18"/>
                <w:lang w:eastAsia="pt-BR"/>
              </w:rPr>
              <w:t xml:space="preserve"> QUANT </w:t>
            </w:r>
          </w:p>
        </w:tc>
      </w:tr>
      <w:tr w:rsidR="00EE1BED" w:rsidRPr="00EE1BED" w14:paraId="24675ECE" w14:textId="77777777" w:rsidTr="00EE1BED">
        <w:trPr>
          <w:trHeight w:val="908"/>
        </w:trPr>
        <w:tc>
          <w:tcPr>
            <w:tcW w:w="795" w:type="dxa"/>
            <w:tcBorders>
              <w:top w:val="nil"/>
              <w:left w:val="single" w:sz="4" w:space="0" w:color="auto"/>
              <w:bottom w:val="single" w:sz="4" w:space="0" w:color="auto"/>
              <w:right w:val="single" w:sz="4" w:space="0" w:color="auto"/>
            </w:tcBorders>
            <w:vAlign w:val="center"/>
            <w:hideMark/>
          </w:tcPr>
          <w:p w14:paraId="469A1F61" w14:textId="77777777" w:rsidR="00EE1BED" w:rsidRPr="00EE1BED" w:rsidRDefault="00EE1BED" w:rsidP="00EE1BED">
            <w:pPr>
              <w:spacing w:after="0" w:line="240" w:lineRule="auto"/>
              <w:jc w:val="center"/>
              <w:rPr>
                <w:rFonts w:ascii="Times New Roman" w:eastAsia="Times New Roman" w:hAnsi="Times New Roman"/>
                <w:b/>
                <w:bCs/>
                <w:color w:val="000000"/>
                <w:sz w:val="18"/>
                <w:szCs w:val="18"/>
                <w:lang w:eastAsia="pt-BR"/>
              </w:rPr>
            </w:pPr>
            <w:r w:rsidRPr="00EE1BED">
              <w:rPr>
                <w:rFonts w:ascii="Times New Roman" w:eastAsia="Times New Roman" w:hAnsi="Times New Roman"/>
                <w:b/>
                <w:bCs/>
                <w:color w:val="000000"/>
                <w:sz w:val="18"/>
                <w:szCs w:val="18"/>
                <w:lang w:eastAsia="pt-BR"/>
              </w:rPr>
              <w:lastRenderedPageBreak/>
              <w:t>2</w:t>
            </w:r>
          </w:p>
        </w:tc>
        <w:tc>
          <w:tcPr>
            <w:tcW w:w="6786" w:type="dxa"/>
            <w:tcBorders>
              <w:top w:val="single" w:sz="4" w:space="0" w:color="auto"/>
              <w:left w:val="nil"/>
              <w:bottom w:val="single" w:sz="4" w:space="0" w:color="auto"/>
              <w:right w:val="single" w:sz="4" w:space="0" w:color="auto"/>
            </w:tcBorders>
            <w:vAlign w:val="center"/>
            <w:hideMark/>
          </w:tcPr>
          <w:p w14:paraId="21B2961F" w14:textId="77777777" w:rsidR="00EE1BED" w:rsidRPr="00EE1BED" w:rsidRDefault="00EE1BED" w:rsidP="00EE1BED">
            <w:pPr>
              <w:spacing w:after="0" w:line="240" w:lineRule="auto"/>
              <w:jc w:val="left"/>
              <w:rPr>
                <w:rFonts w:ascii="Times New Roman" w:eastAsia="Times New Roman" w:hAnsi="Times New Roman"/>
                <w:b/>
                <w:bCs/>
                <w:color w:val="000000"/>
                <w:sz w:val="18"/>
                <w:szCs w:val="18"/>
                <w:lang w:eastAsia="pt-BR"/>
              </w:rPr>
            </w:pPr>
            <w:r w:rsidRPr="00EE1BED">
              <w:rPr>
                <w:rFonts w:ascii="Times New Roman" w:eastAsia="Times New Roman" w:hAnsi="Times New Roman"/>
                <w:b/>
                <w:bCs/>
                <w:color w:val="000000"/>
                <w:sz w:val="18"/>
                <w:szCs w:val="18"/>
                <w:lang w:eastAsia="pt-BR"/>
              </w:rPr>
              <w:t>ALIMENTAÇÃO</w:t>
            </w:r>
            <w:r w:rsidRPr="00EE1BED">
              <w:rPr>
                <w:rFonts w:ascii="Times New Roman" w:eastAsia="Times New Roman" w:hAnsi="Times New Roman"/>
                <w:b/>
                <w:bCs/>
                <w:color w:val="000000"/>
                <w:sz w:val="18"/>
                <w:szCs w:val="18"/>
                <w:lang w:eastAsia="pt-BR"/>
              </w:rPr>
              <w:br/>
              <w:t>Kit Lanche destinado à celebração da 3ª Edição do Circuito Delas: Mulheres que se Movem – 2026, incluindo transporte e armazenamento adequado, conforme especificações do Termo de Referência.</w:t>
            </w:r>
          </w:p>
        </w:tc>
        <w:tc>
          <w:tcPr>
            <w:tcW w:w="783" w:type="dxa"/>
            <w:tcBorders>
              <w:top w:val="single" w:sz="4" w:space="0" w:color="auto"/>
              <w:left w:val="nil"/>
              <w:bottom w:val="single" w:sz="4" w:space="0" w:color="auto"/>
              <w:right w:val="single" w:sz="4" w:space="0" w:color="auto"/>
            </w:tcBorders>
            <w:vAlign w:val="center"/>
            <w:hideMark/>
          </w:tcPr>
          <w:p w14:paraId="5B35DA7C" w14:textId="77777777" w:rsidR="00EE1BED" w:rsidRPr="00EE1BED" w:rsidRDefault="00EE1BED" w:rsidP="00EE1BED">
            <w:pPr>
              <w:spacing w:after="0" w:line="240" w:lineRule="auto"/>
              <w:jc w:val="center"/>
              <w:rPr>
                <w:rFonts w:ascii="Times New Roman" w:eastAsia="Times New Roman" w:hAnsi="Times New Roman"/>
                <w:b/>
                <w:bCs/>
                <w:color w:val="000000"/>
                <w:sz w:val="18"/>
                <w:szCs w:val="18"/>
                <w:lang w:eastAsia="pt-BR"/>
              </w:rPr>
            </w:pPr>
            <w:r w:rsidRPr="00EE1BED">
              <w:rPr>
                <w:rFonts w:ascii="Times New Roman" w:eastAsia="Times New Roman" w:hAnsi="Times New Roman"/>
                <w:b/>
                <w:bCs/>
                <w:color w:val="000000"/>
                <w:sz w:val="18"/>
                <w:szCs w:val="18"/>
                <w:lang w:eastAsia="pt-BR"/>
              </w:rPr>
              <w:t>Serviço</w:t>
            </w:r>
          </w:p>
        </w:tc>
        <w:tc>
          <w:tcPr>
            <w:tcW w:w="1548" w:type="dxa"/>
            <w:tcBorders>
              <w:top w:val="single" w:sz="4" w:space="0" w:color="auto"/>
              <w:left w:val="nil"/>
              <w:bottom w:val="single" w:sz="4" w:space="0" w:color="auto"/>
              <w:right w:val="single" w:sz="4" w:space="0" w:color="auto"/>
            </w:tcBorders>
            <w:vAlign w:val="center"/>
            <w:hideMark/>
          </w:tcPr>
          <w:p w14:paraId="3C0B9BDE" w14:textId="77777777" w:rsidR="00EE1BED" w:rsidRPr="00EE1BED" w:rsidRDefault="00EE1BED" w:rsidP="00EE1BED">
            <w:pPr>
              <w:spacing w:after="0" w:line="240" w:lineRule="auto"/>
              <w:jc w:val="center"/>
              <w:rPr>
                <w:rFonts w:ascii="Times New Roman" w:eastAsia="Times New Roman" w:hAnsi="Times New Roman"/>
                <w:b/>
                <w:bCs/>
                <w:color w:val="000000"/>
                <w:sz w:val="18"/>
                <w:szCs w:val="18"/>
                <w:lang w:eastAsia="pt-BR"/>
              </w:rPr>
            </w:pPr>
            <w:r w:rsidRPr="00EE1BED">
              <w:rPr>
                <w:rFonts w:ascii="Times New Roman" w:eastAsia="Times New Roman" w:hAnsi="Times New Roman"/>
                <w:b/>
                <w:bCs/>
                <w:color w:val="000000"/>
                <w:sz w:val="18"/>
                <w:szCs w:val="18"/>
                <w:lang w:eastAsia="pt-BR"/>
              </w:rPr>
              <w:t>1</w:t>
            </w:r>
          </w:p>
        </w:tc>
      </w:tr>
      <w:tr w:rsidR="00EE1BED" w:rsidRPr="00EE1BED" w14:paraId="7A38BA72" w14:textId="77777777" w:rsidTr="00EE1BED">
        <w:trPr>
          <w:trHeight w:val="226"/>
        </w:trPr>
        <w:tc>
          <w:tcPr>
            <w:tcW w:w="9913" w:type="dxa"/>
            <w:gridSpan w:val="4"/>
            <w:tcBorders>
              <w:top w:val="single" w:sz="4" w:space="0" w:color="auto"/>
              <w:left w:val="single" w:sz="4" w:space="0" w:color="auto"/>
              <w:bottom w:val="single" w:sz="4" w:space="0" w:color="auto"/>
              <w:right w:val="nil"/>
            </w:tcBorders>
            <w:shd w:val="clear" w:color="000000" w:fill="C4BD97"/>
            <w:vAlign w:val="center"/>
            <w:hideMark/>
          </w:tcPr>
          <w:p w14:paraId="2CACBF6E" w14:textId="77777777" w:rsidR="00EE1BED" w:rsidRPr="00EE1BED" w:rsidRDefault="00EE1BED" w:rsidP="00EE1BED">
            <w:pPr>
              <w:spacing w:after="0" w:line="240" w:lineRule="auto"/>
              <w:jc w:val="center"/>
              <w:rPr>
                <w:rFonts w:ascii="Times New Roman" w:eastAsia="Times New Roman" w:hAnsi="Times New Roman"/>
                <w:b/>
                <w:bCs/>
                <w:sz w:val="18"/>
                <w:szCs w:val="18"/>
                <w:lang w:eastAsia="pt-BR"/>
              </w:rPr>
            </w:pPr>
            <w:r w:rsidRPr="00EE1BED">
              <w:rPr>
                <w:rFonts w:ascii="Times New Roman" w:eastAsia="Times New Roman" w:hAnsi="Times New Roman"/>
                <w:b/>
                <w:bCs/>
                <w:sz w:val="18"/>
                <w:szCs w:val="18"/>
                <w:lang w:eastAsia="pt-BR"/>
              </w:rPr>
              <w:t>Composição</w:t>
            </w:r>
          </w:p>
        </w:tc>
      </w:tr>
      <w:tr w:rsidR="00EE1BED" w:rsidRPr="00EE1BED" w14:paraId="7AFBC09E" w14:textId="77777777" w:rsidTr="00EE1BED">
        <w:trPr>
          <w:trHeight w:val="226"/>
        </w:trPr>
        <w:tc>
          <w:tcPr>
            <w:tcW w:w="795" w:type="dxa"/>
            <w:tcBorders>
              <w:top w:val="nil"/>
              <w:left w:val="single" w:sz="4" w:space="0" w:color="auto"/>
              <w:bottom w:val="single" w:sz="4" w:space="0" w:color="auto"/>
              <w:right w:val="single" w:sz="4" w:space="0" w:color="auto"/>
            </w:tcBorders>
            <w:vAlign w:val="center"/>
            <w:hideMark/>
          </w:tcPr>
          <w:p w14:paraId="6D559F4C"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2.1</w:t>
            </w:r>
          </w:p>
        </w:tc>
        <w:tc>
          <w:tcPr>
            <w:tcW w:w="6786" w:type="dxa"/>
            <w:tcBorders>
              <w:top w:val="nil"/>
              <w:left w:val="nil"/>
              <w:bottom w:val="single" w:sz="4" w:space="0" w:color="auto"/>
              <w:right w:val="single" w:sz="4" w:space="0" w:color="auto"/>
            </w:tcBorders>
            <w:vAlign w:val="center"/>
            <w:hideMark/>
          </w:tcPr>
          <w:p w14:paraId="08CD186E" w14:textId="77777777" w:rsidR="00EE1BED" w:rsidRPr="00EE1BED" w:rsidRDefault="00EE1BED" w:rsidP="00EE1BED">
            <w:pPr>
              <w:spacing w:after="0" w:line="240" w:lineRule="auto"/>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Barra de cereal 20g, sabores diversos.</w:t>
            </w:r>
          </w:p>
        </w:tc>
        <w:tc>
          <w:tcPr>
            <w:tcW w:w="783" w:type="dxa"/>
            <w:tcBorders>
              <w:top w:val="nil"/>
              <w:left w:val="nil"/>
              <w:bottom w:val="single" w:sz="4" w:space="0" w:color="auto"/>
              <w:right w:val="single" w:sz="4" w:space="0" w:color="auto"/>
            </w:tcBorders>
            <w:noWrap/>
            <w:vAlign w:val="center"/>
            <w:hideMark/>
          </w:tcPr>
          <w:p w14:paraId="3F2EE424"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Unid.</w:t>
            </w:r>
          </w:p>
        </w:tc>
        <w:tc>
          <w:tcPr>
            <w:tcW w:w="1548" w:type="dxa"/>
            <w:tcBorders>
              <w:top w:val="nil"/>
              <w:left w:val="nil"/>
              <w:bottom w:val="single" w:sz="4" w:space="0" w:color="auto"/>
              <w:right w:val="single" w:sz="4" w:space="0" w:color="auto"/>
            </w:tcBorders>
            <w:noWrap/>
            <w:vAlign w:val="center"/>
            <w:hideMark/>
          </w:tcPr>
          <w:p w14:paraId="04F30B0E"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4000</w:t>
            </w:r>
          </w:p>
        </w:tc>
      </w:tr>
      <w:tr w:rsidR="00EE1BED" w:rsidRPr="00EE1BED" w14:paraId="438300FA" w14:textId="77777777" w:rsidTr="00EE1BED">
        <w:trPr>
          <w:trHeight w:val="226"/>
        </w:trPr>
        <w:tc>
          <w:tcPr>
            <w:tcW w:w="795" w:type="dxa"/>
            <w:tcBorders>
              <w:top w:val="nil"/>
              <w:left w:val="single" w:sz="4" w:space="0" w:color="auto"/>
              <w:bottom w:val="single" w:sz="4" w:space="0" w:color="auto"/>
              <w:right w:val="single" w:sz="4" w:space="0" w:color="auto"/>
            </w:tcBorders>
            <w:vAlign w:val="center"/>
            <w:hideMark/>
          </w:tcPr>
          <w:p w14:paraId="271977DE"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2.2</w:t>
            </w:r>
          </w:p>
        </w:tc>
        <w:tc>
          <w:tcPr>
            <w:tcW w:w="6786" w:type="dxa"/>
            <w:tcBorders>
              <w:top w:val="nil"/>
              <w:left w:val="nil"/>
              <w:bottom w:val="single" w:sz="4" w:space="0" w:color="auto"/>
              <w:right w:val="single" w:sz="4" w:space="0" w:color="auto"/>
            </w:tcBorders>
            <w:vAlign w:val="center"/>
            <w:hideMark/>
          </w:tcPr>
          <w:p w14:paraId="17184CE7" w14:textId="77777777" w:rsidR="00EE1BED" w:rsidRPr="00EE1BED" w:rsidRDefault="00EE1BED" w:rsidP="00EE1BED">
            <w:pPr>
              <w:spacing w:after="0" w:line="240" w:lineRule="auto"/>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Isotônico 500ml sabores diversos.</w:t>
            </w:r>
          </w:p>
        </w:tc>
        <w:tc>
          <w:tcPr>
            <w:tcW w:w="783" w:type="dxa"/>
            <w:tcBorders>
              <w:top w:val="nil"/>
              <w:left w:val="nil"/>
              <w:bottom w:val="single" w:sz="4" w:space="0" w:color="auto"/>
              <w:right w:val="single" w:sz="4" w:space="0" w:color="auto"/>
            </w:tcBorders>
            <w:noWrap/>
            <w:vAlign w:val="center"/>
            <w:hideMark/>
          </w:tcPr>
          <w:p w14:paraId="1A4AF7D0"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Unid.</w:t>
            </w:r>
          </w:p>
        </w:tc>
        <w:tc>
          <w:tcPr>
            <w:tcW w:w="1548" w:type="dxa"/>
            <w:tcBorders>
              <w:top w:val="nil"/>
              <w:left w:val="nil"/>
              <w:bottom w:val="single" w:sz="4" w:space="0" w:color="auto"/>
              <w:right w:val="single" w:sz="4" w:space="0" w:color="auto"/>
            </w:tcBorders>
            <w:noWrap/>
            <w:vAlign w:val="center"/>
            <w:hideMark/>
          </w:tcPr>
          <w:p w14:paraId="49119B63"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4000</w:t>
            </w:r>
          </w:p>
        </w:tc>
      </w:tr>
      <w:tr w:rsidR="00EE1BED" w:rsidRPr="00EE1BED" w14:paraId="425AB601" w14:textId="77777777" w:rsidTr="00EE1BED">
        <w:trPr>
          <w:trHeight w:val="226"/>
        </w:trPr>
        <w:tc>
          <w:tcPr>
            <w:tcW w:w="795" w:type="dxa"/>
            <w:tcBorders>
              <w:top w:val="nil"/>
              <w:left w:val="single" w:sz="4" w:space="0" w:color="auto"/>
              <w:bottom w:val="single" w:sz="4" w:space="0" w:color="auto"/>
              <w:right w:val="single" w:sz="4" w:space="0" w:color="auto"/>
            </w:tcBorders>
            <w:vAlign w:val="center"/>
            <w:hideMark/>
          </w:tcPr>
          <w:p w14:paraId="13C952C3"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2.3</w:t>
            </w:r>
          </w:p>
        </w:tc>
        <w:tc>
          <w:tcPr>
            <w:tcW w:w="6786" w:type="dxa"/>
            <w:tcBorders>
              <w:top w:val="nil"/>
              <w:left w:val="nil"/>
              <w:bottom w:val="single" w:sz="4" w:space="0" w:color="auto"/>
              <w:right w:val="single" w:sz="4" w:space="0" w:color="auto"/>
            </w:tcBorders>
            <w:vAlign w:val="center"/>
            <w:hideMark/>
          </w:tcPr>
          <w:p w14:paraId="2D78B172" w14:textId="77777777" w:rsidR="00EE1BED" w:rsidRPr="00EE1BED" w:rsidRDefault="00EE1BED" w:rsidP="00EE1BED">
            <w:pPr>
              <w:spacing w:after="0" w:line="240" w:lineRule="auto"/>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Fruta fresca.</w:t>
            </w:r>
          </w:p>
        </w:tc>
        <w:tc>
          <w:tcPr>
            <w:tcW w:w="783" w:type="dxa"/>
            <w:tcBorders>
              <w:top w:val="nil"/>
              <w:left w:val="nil"/>
              <w:bottom w:val="single" w:sz="4" w:space="0" w:color="auto"/>
              <w:right w:val="single" w:sz="4" w:space="0" w:color="auto"/>
            </w:tcBorders>
            <w:noWrap/>
            <w:vAlign w:val="center"/>
            <w:hideMark/>
          </w:tcPr>
          <w:p w14:paraId="0A3C3B82"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Unid.</w:t>
            </w:r>
          </w:p>
        </w:tc>
        <w:tc>
          <w:tcPr>
            <w:tcW w:w="1548" w:type="dxa"/>
            <w:tcBorders>
              <w:top w:val="nil"/>
              <w:left w:val="nil"/>
              <w:bottom w:val="single" w:sz="4" w:space="0" w:color="auto"/>
              <w:right w:val="single" w:sz="4" w:space="0" w:color="auto"/>
            </w:tcBorders>
            <w:noWrap/>
            <w:vAlign w:val="center"/>
            <w:hideMark/>
          </w:tcPr>
          <w:p w14:paraId="43C39C94"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8000</w:t>
            </w:r>
          </w:p>
        </w:tc>
      </w:tr>
      <w:tr w:rsidR="00EE1BED" w:rsidRPr="00EE1BED" w14:paraId="625C6C81" w14:textId="77777777" w:rsidTr="00EE1BED">
        <w:trPr>
          <w:trHeight w:val="226"/>
        </w:trPr>
        <w:tc>
          <w:tcPr>
            <w:tcW w:w="795" w:type="dxa"/>
            <w:tcBorders>
              <w:top w:val="nil"/>
              <w:left w:val="nil"/>
              <w:bottom w:val="nil"/>
              <w:right w:val="nil"/>
            </w:tcBorders>
            <w:shd w:val="clear" w:color="000000" w:fill="FFFFFF"/>
            <w:vAlign w:val="center"/>
            <w:hideMark/>
          </w:tcPr>
          <w:p w14:paraId="2D050ED8" w14:textId="77777777" w:rsidR="00EE1BED" w:rsidRPr="00EE1BED" w:rsidRDefault="00EE1BED" w:rsidP="00EE1BED">
            <w:pPr>
              <w:spacing w:after="0" w:line="240" w:lineRule="auto"/>
              <w:jc w:val="center"/>
              <w:rPr>
                <w:rFonts w:ascii="Times New Roman" w:eastAsia="Times New Roman" w:hAnsi="Times New Roman"/>
                <w:b/>
                <w:bCs/>
                <w:sz w:val="18"/>
                <w:szCs w:val="18"/>
                <w:lang w:eastAsia="pt-BR"/>
              </w:rPr>
            </w:pPr>
            <w:r w:rsidRPr="00EE1BED">
              <w:rPr>
                <w:rFonts w:ascii="Times New Roman" w:eastAsia="Times New Roman" w:hAnsi="Times New Roman"/>
                <w:b/>
                <w:bCs/>
                <w:sz w:val="18"/>
                <w:szCs w:val="18"/>
                <w:lang w:eastAsia="pt-BR"/>
              </w:rPr>
              <w:t> </w:t>
            </w:r>
          </w:p>
        </w:tc>
        <w:tc>
          <w:tcPr>
            <w:tcW w:w="6786" w:type="dxa"/>
            <w:tcBorders>
              <w:top w:val="nil"/>
              <w:left w:val="nil"/>
              <w:bottom w:val="nil"/>
              <w:right w:val="nil"/>
            </w:tcBorders>
            <w:vAlign w:val="bottom"/>
            <w:hideMark/>
          </w:tcPr>
          <w:p w14:paraId="36173D13" w14:textId="77777777" w:rsidR="00EE1BED" w:rsidRPr="00EE1BED" w:rsidRDefault="00EE1BED" w:rsidP="00EE1BED">
            <w:pPr>
              <w:spacing w:after="0" w:line="240" w:lineRule="auto"/>
              <w:jc w:val="center"/>
              <w:rPr>
                <w:rFonts w:ascii="Times New Roman" w:eastAsia="Times New Roman" w:hAnsi="Times New Roman"/>
                <w:b/>
                <w:bCs/>
                <w:sz w:val="18"/>
                <w:szCs w:val="18"/>
                <w:lang w:eastAsia="pt-BR"/>
              </w:rPr>
            </w:pPr>
          </w:p>
        </w:tc>
        <w:tc>
          <w:tcPr>
            <w:tcW w:w="783" w:type="dxa"/>
            <w:tcBorders>
              <w:top w:val="nil"/>
              <w:left w:val="nil"/>
              <w:bottom w:val="nil"/>
              <w:right w:val="nil"/>
            </w:tcBorders>
            <w:shd w:val="clear" w:color="000000" w:fill="FFFFFF"/>
            <w:vAlign w:val="center"/>
            <w:hideMark/>
          </w:tcPr>
          <w:p w14:paraId="348EDC1E"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 </w:t>
            </w:r>
          </w:p>
        </w:tc>
        <w:tc>
          <w:tcPr>
            <w:tcW w:w="1548" w:type="dxa"/>
            <w:tcBorders>
              <w:top w:val="nil"/>
              <w:left w:val="nil"/>
              <w:bottom w:val="nil"/>
              <w:right w:val="nil"/>
            </w:tcBorders>
            <w:noWrap/>
            <w:vAlign w:val="center"/>
            <w:hideMark/>
          </w:tcPr>
          <w:p w14:paraId="679F390C"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p>
        </w:tc>
      </w:tr>
      <w:tr w:rsidR="00EE1BED" w:rsidRPr="00EE1BED" w14:paraId="4B435BA9" w14:textId="77777777" w:rsidTr="00EE1BED">
        <w:trPr>
          <w:trHeight w:val="226"/>
        </w:trPr>
        <w:tc>
          <w:tcPr>
            <w:tcW w:w="9913" w:type="dxa"/>
            <w:gridSpan w:val="4"/>
            <w:tcBorders>
              <w:top w:val="single" w:sz="4" w:space="0" w:color="auto"/>
              <w:left w:val="single" w:sz="4" w:space="0" w:color="auto"/>
              <w:bottom w:val="single" w:sz="4" w:space="0" w:color="auto"/>
              <w:right w:val="nil"/>
            </w:tcBorders>
            <w:shd w:val="clear" w:color="000000" w:fill="D9D9D9"/>
            <w:hideMark/>
          </w:tcPr>
          <w:p w14:paraId="0EBB8754" w14:textId="77777777" w:rsidR="00EE1BED" w:rsidRPr="00EE1BED" w:rsidRDefault="00EE1BED" w:rsidP="00EE1BED">
            <w:pPr>
              <w:spacing w:after="0" w:line="240" w:lineRule="auto"/>
              <w:jc w:val="center"/>
              <w:rPr>
                <w:rFonts w:ascii="Times New Roman" w:eastAsia="Times New Roman" w:hAnsi="Times New Roman"/>
                <w:b/>
                <w:bCs/>
                <w:color w:val="000000"/>
                <w:sz w:val="18"/>
                <w:szCs w:val="18"/>
                <w:lang w:eastAsia="pt-BR"/>
              </w:rPr>
            </w:pPr>
            <w:r w:rsidRPr="00EE1BED">
              <w:rPr>
                <w:rFonts w:ascii="Times New Roman" w:eastAsia="Times New Roman" w:hAnsi="Times New Roman"/>
                <w:b/>
                <w:bCs/>
                <w:color w:val="000000"/>
                <w:sz w:val="18"/>
                <w:szCs w:val="18"/>
                <w:lang w:eastAsia="pt-BR"/>
              </w:rPr>
              <w:t xml:space="preserve">LOTE III -  MATERIAIS PERSONALIZADOS </w:t>
            </w:r>
          </w:p>
        </w:tc>
      </w:tr>
      <w:tr w:rsidR="00EE1BED" w:rsidRPr="00EE1BED" w14:paraId="47DA429C" w14:textId="77777777" w:rsidTr="00EE1BED">
        <w:trPr>
          <w:trHeight w:val="226"/>
        </w:trPr>
        <w:tc>
          <w:tcPr>
            <w:tcW w:w="795" w:type="dxa"/>
            <w:tcBorders>
              <w:top w:val="nil"/>
              <w:left w:val="single" w:sz="4" w:space="0" w:color="auto"/>
              <w:bottom w:val="single" w:sz="4" w:space="0" w:color="auto"/>
              <w:right w:val="single" w:sz="4" w:space="0" w:color="auto"/>
            </w:tcBorders>
            <w:shd w:val="clear" w:color="000000" w:fill="C4BD97"/>
            <w:vAlign w:val="center"/>
            <w:hideMark/>
          </w:tcPr>
          <w:p w14:paraId="72203A6F" w14:textId="77777777" w:rsidR="00EE1BED" w:rsidRPr="00EE1BED" w:rsidRDefault="00EE1BED" w:rsidP="00EE1BED">
            <w:pPr>
              <w:spacing w:after="0" w:line="240" w:lineRule="auto"/>
              <w:jc w:val="center"/>
              <w:rPr>
                <w:rFonts w:ascii="Times New Roman" w:eastAsia="Times New Roman" w:hAnsi="Times New Roman"/>
                <w:b/>
                <w:bCs/>
                <w:sz w:val="18"/>
                <w:szCs w:val="18"/>
                <w:lang w:eastAsia="pt-BR"/>
              </w:rPr>
            </w:pPr>
            <w:r w:rsidRPr="00EE1BED">
              <w:rPr>
                <w:rFonts w:ascii="Times New Roman" w:eastAsia="Times New Roman" w:hAnsi="Times New Roman"/>
                <w:b/>
                <w:bCs/>
                <w:sz w:val="18"/>
                <w:szCs w:val="18"/>
                <w:lang w:eastAsia="pt-BR"/>
              </w:rPr>
              <w:t>ITEM</w:t>
            </w:r>
          </w:p>
        </w:tc>
        <w:tc>
          <w:tcPr>
            <w:tcW w:w="6786" w:type="dxa"/>
            <w:tcBorders>
              <w:top w:val="nil"/>
              <w:left w:val="nil"/>
              <w:bottom w:val="nil"/>
              <w:right w:val="single" w:sz="4" w:space="0" w:color="auto"/>
            </w:tcBorders>
            <w:shd w:val="clear" w:color="000000" w:fill="C4BD97"/>
            <w:vAlign w:val="center"/>
            <w:hideMark/>
          </w:tcPr>
          <w:p w14:paraId="596E9E92" w14:textId="77777777" w:rsidR="00EE1BED" w:rsidRPr="00EE1BED" w:rsidRDefault="00EE1BED" w:rsidP="00EE1BED">
            <w:pPr>
              <w:spacing w:after="0" w:line="240" w:lineRule="auto"/>
              <w:jc w:val="center"/>
              <w:rPr>
                <w:rFonts w:ascii="Times New Roman" w:eastAsia="Times New Roman" w:hAnsi="Times New Roman"/>
                <w:b/>
                <w:bCs/>
                <w:sz w:val="18"/>
                <w:szCs w:val="18"/>
                <w:lang w:eastAsia="pt-BR"/>
              </w:rPr>
            </w:pPr>
            <w:r w:rsidRPr="00EE1BED">
              <w:rPr>
                <w:rFonts w:ascii="Times New Roman" w:eastAsia="Times New Roman" w:hAnsi="Times New Roman"/>
                <w:b/>
                <w:bCs/>
                <w:sz w:val="18"/>
                <w:szCs w:val="18"/>
                <w:lang w:eastAsia="pt-BR"/>
              </w:rPr>
              <w:t>DESCRIÇÃO</w:t>
            </w:r>
          </w:p>
        </w:tc>
        <w:tc>
          <w:tcPr>
            <w:tcW w:w="783" w:type="dxa"/>
            <w:tcBorders>
              <w:top w:val="nil"/>
              <w:left w:val="nil"/>
              <w:bottom w:val="nil"/>
              <w:right w:val="single" w:sz="4" w:space="0" w:color="auto"/>
            </w:tcBorders>
            <w:shd w:val="clear" w:color="000000" w:fill="C4BD97"/>
            <w:vAlign w:val="center"/>
            <w:hideMark/>
          </w:tcPr>
          <w:p w14:paraId="03C636C3" w14:textId="77777777" w:rsidR="00EE1BED" w:rsidRPr="00EE1BED" w:rsidRDefault="00EE1BED" w:rsidP="00EE1BED">
            <w:pPr>
              <w:spacing w:after="0" w:line="240" w:lineRule="auto"/>
              <w:jc w:val="center"/>
              <w:rPr>
                <w:rFonts w:ascii="Times New Roman" w:eastAsia="Times New Roman" w:hAnsi="Times New Roman"/>
                <w:b/>
                <w:bCs/>
                <w:sz w:val="18"/>
                <w:szCs w:val="18"/>
                <w:lang w:eastAsia="pt-BR"/>
              </w:rPr>
            </w:pPr>
            <w:r w:rsidRPr="00EE1BED">
              <w:rPr>
                <w:rFonts w:ascii="Times New Roman" w:eastAsia="Times New Roman" w:hAnsi="Times New Roman"/>
                <w:b/>
                <w:bCs/>
                <w:sz w:val="18"/>
                <w:szCs w:val="18"/>
                <w:lang w:eastAsia="pt-BR"/>
              </w:rPr>
              <w:t>UNID.</w:t>
            </w:r>
          </w:p>
        </w:tc>
        <w:tc>
          <w:tcPr>
            <w:tcW w:w="1548" w:type="dxa"/>
            <w:tcBorders>
              <w:top w:val="nil"/>
              <w:left w:val="nil"/>
              <w:bottom w:val="nil"/>
              <w:right w:val="single" w:sz="4" w:space="0" w:color="auto"/>
            </w:tcBorders>
            <w:shd w:val="clear" w:color="000000" w:fill="C4BD97"/>
            <w:vAlign w:val="center"/>
            <w:hideMark/>
          </w:tcPr>
          <w:p w14:paraId="662F83A5" w14:textId="77777777" w:rsidR="00EE1BED" w:rsidRPr="00EE1BED" w:rsidRDefault="00EE1BED" w:rsidP="00EE1BED">
            <w:pPr>
              <w:spacing w:after="0" w:line="240" w:lineRule="auto"/>
              <w:jc w:val="center"/>
              <w:rPr>
                <w:rFonts w:ascii="Times New Roman" w:eastAsia="Times New Roman" w:hAnsi="Times New Roman"/>
                <w:b/>
                <w:bCs/>
                <w:sz w:val="18"/>
                <w:szCs w:val="18"/>
                <w:lang w:eastAsia="pt-BR"/>
              </w:rPr>
            </w:pPr>
            <w:r w:rsidRPr="00EE1BED">
              <w:rPr>
                <w:rFonts w:ascii="Times New Roman" w:eastAsia="Times New Roman" w:hAnsi="Times New Roman"/>
                <w:b/>
                <w:bCs/>
                <w:sz w:val="18"/>
                <w:szCs w:val="18"/>
                <w:lang w:eastAsia="pt-BR"/>
              </w:rPr>
              <w:t xml:space="preserve"> QUANT </w:t>
            </w:r>
          </w:p>
        </w:tc>
      </w:tr>
      <w:tr w:rsidR="00EE1BED" w:rsidRPr="00EE1BED" w14:paraId="64B78C68" w14:textId="77777777" w:rsidTr="00EE1BED">
        <w:trPr>
          <w:trHeight w:val="681"/>
        </w:trPr>
        <w:tc>
          <w:tcPr>
            <w:tcW w:w="795" w:type="dxa"/>
            <w:tcBorders>
              <w:top w:val="nil"/>
              <w:left w:val="single" w:sz="4" w:space="0" w:color="auto"/>
              <w:bottom w:val="single" w:sz="4" w:space="0" w:color="auto"/>
              <w:right w:val="single" w:sz="4" w:space="0" w:color="auto"/>
            </w:tcBorders>
            <w:shd w:val="clear" w:color="000000" w:fill="FFFFFF"/>
            <w:vAlign w:val="center"/>
            <w:hideMark/>
          </w:tcPr>
          <w:p w14:paraId="1B3A2334" w14:textId="77777777" w:rsidR="00EE1BED" w:rsidRPr="00EE1BED" w:rsidRDefault="00EE1BED" w:rsidP="00EE1BED">
            <w:pPr>
              <w:spacing w:after="0" w:line="240" w:lineRule="auto"/>
              <w:jc w:val="center"/>
              <w:rPr>
                <w:rFonts w:ascii="Times New Roman" w:eastAsia="Times New Roman" w:hAnsi="Times New Roman"/>
                <w:b/>
                <w:bCs/>
                <w:color w:val="000000"/>
                <w:sz w:val="18"/>
                <w:szCs w:val="18"/>
                <w:lang w:eastAsia="pt-BR"/>
              </w:rPr>
            </w:pPr>
            <w:r w:rsidRPr="00EE1BED">
              <w:rPr>
                <w:rFonts w:ascii="Times New Roman" w:eastAsia="Times New Roman" w:hAnsi="Times New Roman"/>
                <w:b/>
                <w:bCs/>
                <w:color w:val="000000"/>
                <w:sz w:val="18"/>
                <w:szCs w:val="18"/>
                <w:lang w:eastAsia="pt-BR"/>
              </w:rPr>
              <w:t>3</w:t>
            </w:r>
          </w:p>
        </w:tc>
        <w:tc>
          <w:tcPr>
            <w:tcW w:w="6786" w:type="dxa"/>
            <w:tcBorders>
              <w:top w:val="single" w:sz="4" w:space="0" w:color="auto"/>
              <w:left w:val="nil"/>
              <w:bottom w:val="single" w:sz="4" w:space="0" w:color="auto"/>
              <w:right w:val="single" w:sz="4" w:space="0" w:color="auto"/>
            </w:tcBorders>
            <w:vAlign w:val="center"/>
            <w:hideMark/>
          </w:tcPr>
          <w:p w14:paraId="20655523" w14:textId="77777777" w:rsidR="00EE1BED" w:rsidRPr="00EE1BED" w:rsidRDefault="00EE1BED" w:rsidP="00EE1BED">
            <w:pPr>
              <w:spacing w:after="0" w:line="240" w:lineRule="auto"/>
              <w:jc w:val="left"/>
              <w:rPr>
                <w:rFonts w:ascii="Times New Roman" w:eastAsia="Times New Roman" w:hAnsi="Times New Roman"/>
                <w:b/>
                <w:bCs/>
                <w:color w:val="000000"/>
                <w:sz w:val="18"/>
                <w:szCs w:val="18"/>
                <w:lang w:eastAsia="pt-BR"/>
              </w:rPr>
            </w:pPr>
            <w:r w:rsidRPr="00EE1BED">
              <w:rPr>
                <w:rFonts w:ascii="Times New Roman" w:eastAsia="Times New Roman" w:hAnsi="Times New Roman"/>
                <w:b/>
                <w:bCs/>
                <w:color w:val="000000"/>
                <w:sz w:val="18"/>
                <w:szCs w:val="18"/>
                <w:lang w:eastAsia="pt-BR"/>
              </w:rPr>
              <w:t>MATERIAIS PERSONALIZADOS</w:t>
            </w:r>
            <w:r w:rsidRPr="00EE1BED">
              <w:rPr>
                <w:rFonts w:ascii="Times New Roman" w:eastAsia="Times New Roman" w:hAnsi="Times New Roman"/>
                <w:b/>
                <w:bCs/>
                <w:color w:val="000000"/>
                <w:sz w:val="18"/>
                <w:szCs w:val="18"/>
                <w:lang w:eastAsia="pt-BR"/>
              </w:rPr>
              <w:br/>
              <w:t xml:space="preserve"> Confecção de produtos personalizados para a 3ª Edição do Circuito Delas: Mulheres que se Movem – 2026, conforme Termo de Referência.</w:t>
            </w:r>
          </w:p>
        </w:tc>
        <w:tc>
          <w:tcPr>
            <w:tcW w:w="783" w:type="dxa"/>
            <w:tcBorders>
              <w:top w:val="single" w:sz="4" w:space="0" w:color="auto"/>
              <w:left w:val="nil"/>
              <w:bottom w:val="single" w:sz="4" w:space="0" w:color="auto"/>
              <w:right w:val="single" w:sz="4" w:space="0" w:color="auto"/>
            </w:tcBorders>
            <w:noWrap/>
            <w:vAlign w:val="center"/>
            <w:hideMark/>
          </w:tcPr>
          <w:p w14:paraId="6A7FF1FC" w14:textId="77777777" w:rsidR="00EE1BED" w:rsidRPr="00EE1BED" w:rsidRDefault="00EE1BED" w:rsidP="00EE1BED">
            <w:pPr>
              <w:spacing w:after="0" w:line="240" w:lineRule="auto"/>
              <w:jc w:val="center"/>
              <w:rPr>
                <w:rFonts w:ascii="Times New Roman" w:eastAsia="Times New Roman" w:hAnsi="Times New Roman"/>
                <w:b/>
                <w:bCs/>
                <w:color w:val="000000"/>
                <w:sz w:val="18"/>
                <w:szCs w:val="18"/>
                <w:lang w:eastAsia="pt-BR"/>
              </w:rPr>
            </w:pPr>
            <w:r w:rsidRPr="00EE1BED">
              <w:rPr>
                <w:rFonts w:ascii="Times New Roman" w:eastAsia="Times New Roman" w:hAnsi="Times New Roman"/>
                <w:b/>
                <w:bCs/>
                <w:color w:val="000000"/>
                <w:sz w:val="18"/>
                <w:szCs w:val="18"/>
                <w:lang w:eastAsia="pt-BR"/>
              </w:rPr>
              <w:t>Serviço</w:t>
            </w:r>
          </w:p>
        </w:tc>
        <w:tc>
          <w:tcPr>
            <w:tcW w:w="1548" w:type="dxa"/>
            <w:tcBorders>
              <w:top w:val="single" w:sz="4" w:space="0" w:color="auto"/>
              <w:left w:val="nil"/>
              <w:bottom w:val="single" w:sz="4" w:space="0" w:color="auto"/>
              <w:right w:val="single" w:sz="4" w:space="0" w:color="auto"/>
            </w:tcBorders>
            <w:noWrap/>
            <w:vAlign w:val="center"/>
            <w:hideMark/>
          </w:tcPr>
          <w:p w14:paraId="49733B52" w14:textId="77777777" w:rsidR="00EE1BED" w:rsidRPr="00EE1BED" w:rsidRDefault="00EE1BED" w:rsidP="00EE1BED">
            <w:pPr>
              <w:spacing w:after="0" w:line="240" w:lineRule="auto"/>
              <w:jc w:val="center"/>
              <w:rPr>
                <w:rFonts w:ascii="Times New Roman" w:eastAsia="Times New Roman" w:hAnsi="Times New Roman"/>
                <w:b/>
                <w:bCs/>
                <w:color w:val="000000"/>
                <w:sz w:val="18"/>
                <w:szCs w:val="18"/>
                <w:lang w:eastAsia="pt-BR"/>
              </w:rPr>
            </w:pPr>
            <w:r w:rsidRPr="00EE1BED">
              <w:rPr>
                <w:rFonts w:ascii="Times New Roman" w:eastAsia="Times New Roman" w:hAnsi="Times New Roman"/>
                <w:b/>
                <w:bCs/>
                <w:color w:val="000000"/>
                <w:sz w:val="18"/>
                <w:szCs w:val="18"/>
                <w:lang w:eastAsia="pt-BR"/>
              </w:rPr>
              <w:t>1</w:t>
            </w:r>
          </w:p>
        </w:tc>
      </w:tr>
      <w:tr w:rsidR="00EE1BED" w:rsidRPr="00EE1BED" w14:paraId="3B82355C" w14:textId="77777777" w:rsidTr="00EE1BED">
        <w:trPr>
          <w:trHeight w:val="226"/>
        </w:trPr>
        <w:tc>
          <w:tcPr>
            <w:tcW w:w="9913" w:type="dxa"/>
            <w:gridSpan w:val="4"/>
            <w:tcBorders>
              <w:top w:val="single" w:sz="4" w:space="0" w:color="auto"/>
              <w:left w:val="single" w:sz="4" w:space="0" w:color="auto"/>
              <w:bottom w:val="single" w:sz="4" w:space="0" w:color="auto"/>
              <w:right w:val="nil"/>
            </w:tcBorders>
            <w:shd w:val="clear" w:color="000000" w:fill="C4BD97"/>
            <w:vAlign w:val="center"/>
            <w:hideMark/>
          </w:tcPr>
          <w:p w14:paraId="709266E4" w14:textId="77777777" w:rsidR="00EE1BED" w:rsidRPr="00EE1BED" w:rsidRDefault="00EE1BED" w:rsidP="00EE1BED">
            <w:pPr>
              <w:spacing w:after="0" w:line="240" w:lineRule="auto"/>
              <w:jc w:val="center"/>
              <w:rPr>
                <w:rFonts w:ascii="Times New Roman" w:eastAsia="Times New Roman" w:hAnsi="Times New Roman"/>
                <w:b/>
                <w:bCs/>
                <w:sz w:val="18"/>
                <w:szCs w:val="18"/>
                <w:lang w:eastAsia="pt-BR"/>
              </w:rPr>
            </w:pPr>
            <w:r w:rsidRPr="00EE1BED">
              <w:rPr>
                <w:rFonts w:ascii="Times New Roman" w:eastAsia="Times New Roman" w:hAnsi="Times New Roman"/>
                <w:b/>
                <w:bCs/>
                <w:sz w:val="18"/>
                <w:szCs w:val="18"/>
                <w:lang w:eastAsia="pt-BR"/>
              </w:rPr>
              <w:t>Composição</w:t>
            </w:r>
          </w:p>
        </w:tc>
      </w:tr>
      <w:tr w:rsidR="00EE1BED" w:rsidRPr="00EE1BED" w14:paraId="13EB81BC" w14:textId="77777777" w:rsidTr="00EE1BED">
        <w:trPr>
          <w:trHeight w:val="226"/>
        </w:trPr>
        <w:tc>
          <w:tcPr>
            <w:tcW w:w="7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45E011"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3.1</w:t>
            </w:r>
          </w:p>
        </w:tc>
        <w:tc>
          <w:tcPr>
            <w:tcW w:w="6786" w:type="dxa"/>
            <w:tcBorders>
              <w:top w:val="single" w:sz="4" w:space="0" w:color="auto"/>
              <w:left w:val="nil"/>
              <w:bottom w:val="single" w:sz="4" w:space="0" w:color="auto"/>
              <w:right w:val="single" w:sz="4" w:space="0" w:color="auto"/>
            </w:tcBorders>
            <w:vAlign w:val="center"/>
            <w:hideMark/>
          </w:tcPr>
          <w:p w14:paraId="4CB1B741" w14:textId="77777777" w:rsidR="00EE1BED" w:rsidRPr="00EE1BED" w:rsidRDefault="00EE1BED" w:rsidP="00EE1BED">
            <w:pPr>
              <w:spacing w:after="0" w:line="240" w:lineRule="auto"/>
              <w:jc w:val="left"/>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Camiseta Personalizada do Evento, nos tamanhos: P; M; G; GG; EXG.</w:t>
            </w:r>
          </w:p>
        </w:tc>
        <w:tc>
          <w:tcPr>
            <w:tcW w:w="783" w:type="dxa"/>
            <w:tcBorders>
              <w:top w:val="single" w:sz="4" w:space="0" w:color="auto"/>
              <w:left w:val="nil"/>
              <w:bottom w:val="single" w:sz="4" w:space="0" w:color="auto"/>
              <w:right w:val="single" w:sz="4" w:space="0" w:color="auto"/>
            </w:tcBorders>
            <w:vAlign w:val="center"/>
            <w:hideMark/>
          </w:tcPr>
          <w:p w14:paraId="58D0129A"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UNID</w:t>
            </w:r>
          </w:p>
        </w:tc>
        <w:tc>
          <w:tcPr>
            <w:tcW w:w="1548" w:type="dxa"/>
            <w:tcBorders>
              <w:top w:val="single" w:sz="4" w:space="0" w:color="auto"/>
              <w:left w:val="nil"/>
              <w:bottom w:val="single" w:sz="4" w:space="0" w:color="auto"/>
              <w:right w:val="single" w:sz="4" w:space="0" w:color="auto"/>
            </w:tcBorders>
            <w:noWrap/>
            <w:vAlign w:val="center"/>
            <w:hideMark/>
          </w:tcPr>
          <w:p w14:paraId="41667D8E"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4000</w:t>
            </w:r>
          </w:p>
        </w:tc>
      </w:tr>
      <w:tr w:rsidR="00EE1BED" w:rsidRPr="00EE1BED" w14:paraId="3CD2D6D8" w14:textId="77777777" w:rsidTr="00EE1BED">
        <w:trPr>
          <w:trHeight w:val="226"/>
        </w:trPr>
        <w:tc>
          <w:tcPr>
            <w:tcW w:w="795" w:type="dxa"/>
            <w:tcBorders>
              <w:top w:val="nil"/>
              <w:left w:val="single" w:sz="4" w:space="0" w:color="auto"/>
              <w:bottom w:val="single" w:sz="4" w:space="0" w:color="auto"/>
              <w:right w:val="single" w:sz="4" w:space="0" w:color="auto"/>
            </w:tcBorders>
            <w:shd w:val="clear" w:color="000000" w:fill="FFFFFF"/>
            <w:vAlign w:val="center"/>
            <w:hideMark/>
          </w:tcPr>
          <w:p w14:paraId="4CDCD845"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3.2</w:t>
            </w:r>
          </w:p>
        </w:tc>
        <w:tc>
          <w:tcPr>
            <w:tcW w:w="6786" w:type="dxa"/>
            <w:tcBorders>
              <w:top w:val="nil"/>
              <w:left w:val="nil"/>
              <w:bottom w:val="single" w:sz="4" w:space="0" w:color="auto"/>
              <w:right w:val="single" w:sz="4" w:space="0" w:color="auto"/>
            </w:tcBorders>
            <w:vAlign w:val="center"/>
            <w:hideMark/>
          </w:tcPr>
          <w:p w14:paraId="4F61BA23" w14:textId="77777777" w:rsidR="00EE1BED" w:rsidRPr="00EE1BED" w:rsidRDefault="00EE1BED" w:rsidP="00EE1BED">
            <w:pPr>
              <w:spacing w:after="0" w:line="240" w:lineRule="auto"/>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Sacochila Personalizada do Evento.</w:t>
            </w:r>
          </w:p>
        </w:tc>
        <w:tc>
          <w:tcPr>
            <w:tcW w:w="783" w:type="dxa"/>
            <w:tcBorders>
              <w:top w:val="nil"/>
              <w:left w:val="nil"/>
              <w:bottom w:val="single" w:sz="4" w:space="0" w:color="auto"/>
              <w:right w:val="single" w:sz="4" w:space="0" w:color="auto"/>
            </w:tcBorders>
            <w:vAlign w:val="center"/>
            <w:hideMark/>
          </w:tcPr>
          <w:p w14:paraId="732EC035"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UNID</w:t>
            </w:r>
          </w:p>
        </w:tc>
        <w:tc>
          <w:tcPr>
            <w:tcW w:w="1548" w:type="dxa"/>
            <w:tcBorders>
              <w:top w:val="nil"/>
              <w:left w:val="nil"/>
              <w:bottom w:val="single" w:sz="4" w:space="0" w:color="auto"/>
              <w:right w:val="single" w:sz="4" w:space="0" w:color="auto"/>
            </w:tcBorders>
            <w:noWrap/>
            <w:vAlign w:val="center"/>
            <w:hideMark/>
          </w:tcPr>
          <w:p w14:paraId="639095E1"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4000</w:t>
            </w:r>
          </w:p>
        </w:tc>
      </w:tr>
      <w:tr w:rsidR="00EE1BED" w:rsidRPr="00EE1BED" w14:paraId="2BC4E0A1" w14:textId="77777777" w:rsidTr="00EE1BED">
        <w:trPr>
          <w:trHeight w:val="226"/>
        </w:trPr>
        <w:tc>
          <w:tcPr>
            <w:tcW w:w="795" w:type="dxa"/>
            <w:tcBorders>
              <w:top w:val="nil"/>
              <w:left w:val="single" w:sz="4" w:space="0" w:color="auto"/>
              <w:bottom w:val="single" w:sz="4" w:space="0" w:color="auto"/>
              <w:right w:val="single" w:sz="4" w:space="0" w:color="auto"/>
            </w:tcBorders>
            <w:shd w:val="clear" w:color="000000" w:fill="FFFFFF"/>
            <w:vAlign w:val="center"/>
            <w:hideMark/>
          </w:tcPr>
          <w:p w14:paraId="7F88EAD7"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3.3</w:t>
            </w:r>
          </w:p>
        </w:tc>
        <w:tc>
          <w:tcPr>
            <w:tcW w:w="6786" w:type="dxa"/>
            <w:tcBorders>
              <w:top w:val="nil"/>
              <w:left w:val="nil"/>
              <w:bottom w:val="single" w:sz="4" w:space="0" w:color="auto"/>
              <w:right w:val="single" w:sz="4" w:space="0" w:color="auto"/>
            </w:tcBorders>
            <w:vAlign w:val="center"/>
            <w:hideMark/>
          </w:tcPr>
          <w:p w14:paraId="42A63A28" w14:textId="77777777" w:rsidR="00EE1BED" w:rsidRPr="00EE1BED" w:rsidRDefault="00EE1BED" w:rsidP="00EE1BED">
            <w:pPr>
              <w:spacing w:after="0" w:line="240" w:lineRule="auto"/>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Squeeze Personalizado do Evento.</w:t>
            </w:r>
          </w:p>
        </w:tc>
        <w:tc>
          <w:tcPr>
            <w:tcW w:w="783" w:type="dxa"/>
            <w:tcBorders>
              <w:top w:val="nil"/>
              <w:left w:val="nil"/>
              <w:bottom w:val="single" w:sz="4" w:space="0" w:color="auto"/>
              <w:right w:val="single" w:sz="4" w:space="0" w:color="auto"/>
            </w:tcBorders>
            <w:vAlign w:val="center"/>
            <w:hideMark/>
          </w:tcPr>
          <w:p w14:paraId="7E11FAB4"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UNID</w:t>
            </w:r>
          </w:p>
        </w:tc>
        <w:tc>
          <w:tcPr>
            <w:tcW w:w="1548" w:type="dxa"/>
            <w:tcBorders>
              <w:top w:val="nil"/>
              <w:left w:val="nil"/>
              <w:bottom w:val="single" w:sz="4" w:space="0" w:color="auto"/>
              <w:right w:val="single" w:sz="4" w:space="0" w:color="auto"/>
            </w:tcBorders>
            <w:noWrap/>
            <w:vAlign w:val="center"/>
            <w:hideMark/>
          </w:tcPr>
          <w:p w14:paraId="12CBB3FE"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4000</w:t>
            </w:r>
          </w:p>
        </w:tc>
      </w:tr>
      <w:tr w:rsidR="00EE1BED" w:rsidRPr="00EE1BED" w14:paraId="0A94F970" w14:textId="77777777" w:rsidTr="00EE1BED">
        <w:trPr>
          <w:trHeight w:val="454"/>
        </w:trPr>
        <w:tc>
          <w:tcPr>
            <w:tcW w:w="795" w:type="dxa"/>
            <w:tcBorders>
              <w:top w:val="nil"/>
              <w:left w:val="single" w:sz="4" w:space="0" w:color="auto"/>
              <w:bottom w:val="nil"/>
              <w:right w:val="single" w:sz="4" w:space="0" w:color="auto"/>
            </w:tcBorders>
            <w:shd w:val="clear" w:color="000000" w:fill="FFFFFF"/>
            <w:vAlign w:val="center"/>
            <w:hideMark/>
          </w:tcPr>
          <w:p w14:paraId="3AEA53A9"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3.4</w:t>
            </w:r>
          </w:p>
        </w:tc>
        <w:tc>
          <w:tcPr>
            <w:tcW w:w="6786" w:type="dxa"/>
            <w:tcBorders>
              <w:top w:val="nil"/>
              <w:left w:val="nil"/>
              <w:bottom w:val="single" w:sz="4" w:space="0" w:color="auto"/>
              <w:right w:val="single" w:sz="4" w:space="0" w:color="auto"/>
            </w:tcBorders>
            <w:vAlign w:val="center"/>
            <w:hideMark/>
          </w:tcPr>
          <w:p w14:paraId="4A9845B2" w14:textId="77777777" w:rsidR="00EE1BED" w:rsidRPr="00EE1BED" w:rsidRDefault="00EE1BED" w:rsidP="00EE1BED">
            <w:pPr>
              <w:spacing w:after="0" w:line="240" w:lineRule="auto"/>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Medalhas Personalizadas do Evento em metal, com gravação em relevo e fita personalizada.</w:t>
            </w:r>
          </w:p>
        </w:tc>
        <w:tc>
          <w:tcPr>
            <w:tcW w:w="783" w:type="dxa"/>
            <w:tcBorders>
              <w:top w:val="nil"/>
              <w:left w:val="nil"/>
              <w:bottom w:val="single" w:sz="4" w:space="0" w:color="auto"/>
              <w:right w:val="single" w:sz="4" w:space="0" w:color="auto"/>
            </w:tcBorders>
            <w:vAlign w:val="center"/>
            <w:hideMark/>
          </w:tcPr>
          <w:p w14:paraId="4EB6AC8F"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UNID</w:t>
            </w:r>
          </w:p>
        </w:tc>
        <w:tc>
          <w:tcPr>
            <w:tcW w:w="1548" w:type="dxa"/>
            <w:tcBorders>
              <w:top w:val="nil"/>
              <w:left w:val="nil"/>
              <w:bottom w:val="single" w:sz="4" w:space="0" w:color="auto"/>
              <w:right w:val="single" w:sz="4" w:space="0" w:color="auto"/>
            </w:tcBorders>
            <w:noWrap/>
            <w:vAlign w:val="center"/>
            <w:hideMark/>
          </w:tcPr>
          <w:p w14:paraId="5106BD32"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4000</w:t>
            </w:r>
          </w:p>
        </w:tc>
      </w:tr>
      <w:tr w:rsidR="00EE1BED" w:rsidRPr="00EE1BED" w14:paraId="75603961" w14:textId="77777777" w:rsidTr="00EE1BED">
        <w:trPr>
          <w:trHeight w:val="4091"/>
        </w:trPr>
        <w:tc>
          <w:tcPr>
            <w:tcW w:w="7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32021A"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3.5</w:t>
            </w:r>
          </w:p>
        </w:tc>
        <w:tc>
          <w:tcPr>
            <w:tcW w:w="6786" w:type="dxa"/>
            <w:tcBorders>
              <w:top w:val="nil"/>
              <w:left w:val="nil"/>
              <w:bottom w:val="single" w:sz="4" w:space="0" w:color="auto"/>
              <w:right w:val="single" w:sz="4" w:space="0" w:color="auto"/>
            </w:tcBorders>
            <w:vAlign w:val="center"/>
            <w:hideMark/>
          </w:tcPr>
          <w:p w14:paraId="69874CB3" w14:textId="77777777" w:rsidR="00EE1BED" w:rsidRPr="00EE1BED" w:rsidRDefault="00EE1BED" w:rsidP="00EE1BED">
            <w:pPr>
              <w:spacing w:after="0" w:line="240" w:lineRule="auto"/>
              <w:rPr>
                <w:rFonts w:ascii="Times New Roman" w:eastAsia="Times New Roman" w:hAnsi="Times New Roman"/>
                <w:color w:val="000000"/>
                <w:sz w:val="18"/>
                <w:szCs w:val="18"/>
                <w:lang w:eastAsia="pt-BR"/>
              </w:rPr>
            </w:pPr>
            <w:r w:rsidRPr="00EE1BED">
              <w:rPr>
                <w:rFonts w:ascii="Times New Roman" w:eastAsia="Times New Roman" w:hAnsi="Times New Roman"/>
                <w:b/>
                <w:bCs/>
                <w:color w:val="000000"/>
                <w:sz w:val="18"/>
                <w:szCs w:val="18"/>
                <w:lang w:eastAsia="pt-BR"/>
              </w:rPr>
              <w:t>Troféu Personalizado do Evento</w:t>
            </w:r>
            <w:r w:rsidRPr="00EE1BED">
              <w:rPr>
                <w:rFonts w:ascii="Times New Roman" w:eastAsia="Times New Roman" w:hAnsi="Times New Roman"/>
                <w:color w:val="000000"/>
                <w:sz w:val="18"/>
                <w:szCs w:val="18"/>
                <w:lang w:eastAsia="pt-BR"/>
              </w:rPr>
              <w:t>.</w:t>
            </w:r>
            <w:r w:rsidRPr="00EE1BED">
              <w:rPr>
                <w:rFonts w:ascii="Times New Roman" w:eastAsia="Times New Roman" w:hAnsi="Times New Roman"/>
                <w:color w:val="000000"/>
                <w:sz w:val="18"/>
                <w:szCs w:val="18"/>
                <w:lang w:eastAsia="pt-BR"/>
              </w:rPr>
              <w:br/>
              <w:t>Kit de troféu personalizado com 5(cinco) troféus com imagem a definir posteriormente.</w:t>
            </w:r>
            <w:r w:rsidRPr="00EE1BED">
              <w:rPr>
                <w:rFonts w:ascii="Times New Roman" w:eastAsia="Times New Roman" w:hAnsi="Times New Roman"/>
                <w:color w:val="000000"/>
                <w:sz w:val="18"/>
                <w:szCs w:val="18"/>
                <w:lang w:eastAsia="pt-BR"/>
              </w:rPr>
              <w:br/>
            </w:r>
            <w:r w:rsidRPr="00EE1BED">
              <w:rPr>
                <w:rFonts w:ascii="Times New Roman" w:eastAsia="Times New Roman" w:hAnsi="Times New Roman"/>
                <w:b/>
                <w:bCs/>
                <w:color w:val="000000"/>
                <w:sz w:val="18"/>
                <w:szCs w:val="18"/>
                <w:lang w:eastAsia="pt-BR"/>
              </w:rPr>
              <w:t>.1 (um) TROFÉU PERSONALIZADO 1º LUGAR</w:t>
            </w:r>
            <w:r w:rsidRPr="00EE1BED">
              <w:rPr>
                <w:rFonts w:ascii="Times New Roman" w:eastAsia="Times New Roman" w:hAnsi="Times New Roman"/>
                <w:color w:val="000000"/>
                <w:sz w:val="18"/>
                <w:szCs w:val="18"/>
                <w:lang w:eastAsia="pt-BR"/>
              </w:rPr>
              <w:t xml:space="preserve"> – Estatueta com altura de 45cm lapidada em polímero metalizada, base quadrada com 7,5 cm de largura em polímero na cor preta.</w:t>
            </w:r>
            <w:r w:rsidRPr="00EE1BED">
              <w:rPr>
                <w:rFonts w:ascii="Times New Roman" w:eastAsia="Times New Roman" w:hAnsi="Times New Roman"/>
                <w:color w:val="000000"/>
                <w:sz w:val="18"/>
                <w:szCs w:val="18"/>
                <w:lang w:eastAsia="pt-BR"/>
              </w:rPr>
              <w:br/>
            </w:r>
            <w:r w:rsidRPr="00EE1BED">
              <w:rPr>
                <w:rFonts w:ascii="Times New Roman" w:eastAsia="Times New Roman" w:hAnsi="Times New Roman"/>
                <w:b/>
                <w:bCs/>
                <w:color w:val="000000"/>
                <w:sz w:val="18"/>
                <w:szCs w:val="18"/>
                <w:lang w:eastAsia="pt-BR"/>
              </w:rPr>
              <w:t>.1 (um) TROFÉU PERSONALIZADO 2º LUGAR</w:t>
            </w:r>
            <w:r w:rsidRPr="00EE1BED">
              <w:rPr>
                <w:rFonts w:ascii="Times New Roman" w:eastAsia="Times New Roman" w:hAnsi="Times New Roman"/>
                <w:color w:val="000000"/>
                <w:sz w:val="18"/>
                <w:szCs w:val="18"/>
                <w:lang w:eastAsia="pt-BR"/>
              </w:rPr>
              <w:t xml:space="preserve"> – Estatueta com altura de 35cm lapidada em polímero metalizada, base quadrada com 7,5 cm de largura em polímero na cor preta.</w:t>
            </w:r>
            <w:r w:rsidRPr="00EE1BED">
              <w:rPr>
                <w:rFonts w:ascii="Times New Roman" w:eastAsia="Times New Roman" w:hAnsi="Times New Roman"/>
                <w:color w:val="000000"/>
                <w:sz w:val="18"/>
                <w:szCs w:val="18"/>
                <w:lang w:eastAsia="pt-BR"/>
              </w:rPr>
              <w:br/>
            </w:r>
            <w:r w:rsidRPr="00EE1BED">
              <w:rPr>
                <w:rFonts w:ascii="Times New Roman" w:eastAsia="Times New Roman" w:hAnsi="Times New Roman"/>
                <w:b/>
                <w:bCs/>
                <w:color w:val="000000"/>
                <w:sz w:val="18"/>
                <w:szCs w:val="18"/>
                <w:lang w:eastAsia="pt-BR"/>
              </w:rPr>
              <w:t>.1 (um) TROFÉU PERSONALIZADO 3º LUGAR</w:t>
            </w:r>
            <w:r w:rsidRPr="00EE1BED">
              <w:rPr>
                <w:rFonts w:ascii="Times New Roman" w:eastAsia="Times New Roman" w:hAnsi="Times New Roman"/>
                <w:color w:val="000000"/>
                <w:sz w:val="18"/>
                <w:szCs w:val="18"/>
                <w:lang w:eastAsia="pt-BR"/>
              </w:rPr>
              <w:t xml:space="preserve"> – Estatueta com altura de 30cm lapidada em polímero metalizada, base quadrada com 7,5 cm de largura em polímero na cor preta.</w:t>
            </w:r>
            <w:r w:rsidRPr="00EE1BED">
              <w:rPr>
                <w:rFonts w:ascii="Times New Roman" w:eastAsia="Times New Roman" w:hAnsi="Times New Roman"/>
                <w:color w:val="000000"/>
                <w:sz w:val="18"/>
                <w:szCs w:val="18"/>
                <w:lang w:eastAsia="pt-BR"/>
              </w:rPr>
              <w:br/>
            </w:r>
            <w:r w:rsidRPr="00EE1BED">
              <w:rPr>
                <w:rFonts w:ascii="Times New Roman" w:eastAsia="Times New Roman" w:hAnsi="Times New Roman"/>
                <w:b/>
                <w:bCs/>
                <w:color w:val="000000"/>
                <w:sz w:val="18"/>
                <w:szCs w:val="18"/>
                <w:lang w:eastAsia="pt-BR"/>
              </w:rPr>
              <w:t>.1 (um) TROFÉU PERSONALIZADO 4º LUGAR</w:t>
            </w:r>
            <w:r w:rsidRPr="00EE1BED">
              <w:rPr>
                <w:rFonts w:ascii="Times New Roman" w:eastAsia="Times New Roman" w:hAnsi="Times New Roman"/>
                <w:color w:val="000000"/>
                <w:sz w:val="18"/>
                <w:szCs w:val="18"/>
                <w:lang w:eastAsia="pt-BR"/>
              </w:rPr>
              <w:t xml:space="preserve"> – Estatueta com altura de 25cm lapidada em polímero metalizada, base quadrada com 7,5 cm de largura em polímero na cor preta.</w:t>
            </w:r>
            <w:r w:rsidRPr="00EE1BED">
              <w:rPr>
                <w:rFonts w:ascii="Times New Roman" w:eastAsia="Times New Roman" w:hAnsi="Times New Roman"/>
                <w:color w:val="000000"/>
                <w:sz w:val="18"/>
                <w:szCs w:val="18"/>
                <w:lang w:eastAsia="pt-BR"/>
              </w:rPr>
              <w:br/>
            </w:r>
            <w:r w:rsidRPr="00EE1BED">
              <w:rPr>
                <w:rFonts w:ascii="Times New Roman" w:eastAsia="Times New Roman" w:hAnsi="Times New Roman"/>
                <w:b/>
                <w:bCs/>
                <w:color w:val="000000"/>
                <w:sz w:val="18"/>
                <w:szCs w:val="18"/>
                <w:lang w:eastAsia="pt-BR"/>
              </w:rPr>
              <w:t>.1 (um) TROFÉU PERSONALIZADO 5º LUGAR</w:t>
            </w:r>
            <w:r w:rsidRPr="00EE1BED">
              <w:rPr>
                <w:rFonts w:ascii="Times New Roman" w:eastAsia="Times New Roman" w:hAnsi="Times New Roman"/>
                <w:color w:val="000000"/>
                <w:sz w:val="18"/>
                <w:szCs w:val="18"/>
                <w:lang w:eastAsia="pt-BR"/>
              </w:rPr>
              <w:t xml:space="preserve"> – Estatueta com altura de 25cm lapidada em polímero metalizada, base quadrada com 7,5 cm de largura em polímero na cor preta.</w:t>
            </w:r>
          </w:p>
        </w:tc>
        <w:tc>
          <w:tcPr>
            <w:tcW w:w="783" w:type="dxa"/>
            <w:tcBorders>
              <w:top w:val="nil"/>
              <w:left w:val="nil"/>
              <w:bottom w:val="single" w:sz="4" w:space="0" w:color="auto"/>
              <w:right w:val="single" w:sz="4" w:space="0" w:color="auto"/>
            </w:tcBorders>
            <w:vAlign w:val="center"/>
            <w:hideMark/>
          </w:tcPr>
          <w:p w14:paraId="06966425"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UNID</w:t>
            </w:r>
          </w:p>
        </w:tc>
        <w:tc>
          <w:tcPr>
            <w:tcW w:w="1548" w:type="dxa"/>
            <w:tcBorders>
              <w:top w:val="nil"/>
              <w:left w:val="nil"/>
              <w:bottom w:val="single" w:sz="4" w:space="0" w:color="auto"/>
              <w:right w:val="single" w:sz="4" w:space="0" w:color="auto"/>
            </w:tcBorders>
            <w:noWrap/>
            <w:vAlign w:val="center"/>
            <w:hideMark/>
          </w:tcPr>
          <w:p w14:paraId="528C8F3F" w14:textId="77777777" w:rsidR="00EE1BED" w:rsidRPr="00EE1BED" w:rsidRDefault="00EE1BED" w:rsidP="00EE1BED">
            <w:pPr>
              <w:spacing w:after="0" w:line="240" w:lineRule="auto"/>
              <w:jc w:val="center"/>
              <w:rPr>
                <w:rFonts w:ascii="Times New Roman" w:eastAsia="Times New Roman" w:hAnsi="Times New Roman"/>
                <w:color w:val="000000"/>
                <w:sz w:val="18"/>
                <w:szCs w:val="18"/>
                <w:lang w:eastAsia="pt-BR"/>
              </w:rPr>
            </w:pPr>
            <w:r w:rsidRPr="00EE1BED">
              <w:rPr>
                <w:rFonts w:ascii="Times New Roman" w:eastAsia="Times New Roman" w:hAnsi="Times New Roman"/>
                <w:color w:val="000000"/>
                <w:sz w:val="18"/>
                <w:szCs w:val="18"/>
                <w:lang w:eastAsia="pt-BR"/>
              </w:rPr>
              <w:t>5</w:t>
            </w:r>
          </w:p>
        </w:tc>
      </w:tr>
    </w:tbl>
    <w:p w14:paraId="77F48A61" w14:textId="656767DC" w:rsidR="00C9206B" w:rsidRPr="00570CC2" w:rsidRDefault="00C9206B" w:rsidP="00570CC2">
      <w:pPr>
        <w:pStyle w:val="PargrafodaLista"/>
        <w:tabs>
          <w:tab w:val="left" w:pos="567"/>
        </w:tabs>
        <w:spacing w:after="0" w:line="336" w:lineRule="auto"/>
        <w:ind w:left="0"/>
        <w:rPr>
          <w:rFonts w:ascii="Times New Roman" w:hAnsi="Times New Roman"/>
          <w:sz w:val="24"/>
          <w:szCs w:val="24"/>
        </w:rPr>
      </w:pPr>
    </w:p>
    <w:p w14:paraId="532150B6" w14:textId="67BCF31C" w:rsidR="00C9206B" w:rsidRPr="00570CC2" w:rsidRDefault="0079074A" w:rsidP="00570CC2">
      <w:pPr>
        <w:pStyle w:val="PargrafodaLista"/>
        <w:numPr>
          <w:ilvl w:val="1"/>
          <w:numId w:val="6"/>
        </w:numPr>
        <w:tabs>
          <w:tab w:val="left" w:pos="567"/>
        </w:tabs>
        <w:spacing w:after="0" w:line="336" w:lineRule="auto"/>
        <w:ind w:left="0" w:firstLine="0"/>
        <w:rPr>
          <w:rFonts w:ascii="Times New Roman" w:hAnsi="Times New Roman"/>
          <w:sz w:val="24"/>
          <w:szCs w:val="24"/>
        </w:rPr>
      </w:pPr>
      <w:r w:rsidRPr="00570CC2">
        <w:rPr>
          <w:rFonts w:ascii="Times New Roman" w:hAnsi="Times New Roman"/>
          <w:sz w:val="24"/>
          <w:szCs w:val="24"/>
        </w:rPr>
        <w:t xml:space="preserve">O(s) serviço(s) desta contratação são caracterizados como </w:t>
      </w:r>
      <w:r w:rsidR="00CF6B77" w:rsidRPr="00570CC2">
        <w:rPr>
          <w:rFonts w:ascii="Times New Roman" w:hAnsi="Times New Roman"/>
          <w:sz w:val="24"/>
          <w:szCs w:val="24"/>
        </w:rPr>
        <w:t>de natureza comum</w:t>
      </w:r>
      <w:r w:rsidRPr="00570CC2">
        <w:rPr>
          <w:rFonts w:ascii="Times New Roman" w:hAnsi="Times New Roman"/>
          <w:sz w:val="24"/>
          <w:szCs w:val="24"/>
        </w:rPr>
        <w:t xml:space="preserve">, </w:t>
      </w:r>
      <w:r w:rsidR="00C9206B" w:rsidRPr="00570CC2">
        <w:rPr>
          <w:rFonts w:ascii="Times New Roman" w:hAnsi="Times New Roman"/>
          <w:sz w:val="24"/>
          <w:szCs w:val="24"/>
        </w:rPr>
        <w:t>não se enquadra</w:t>
      </w:r>
      <w:r w:rsidRPr="00570CC2">
        <w:rPr>
          <w:rFonts w:ascii="Times New Roman" w:hAnsi="Times New Roman"/>
          <w:sz w:val="24"/>
          <w:szCs w:val="24"/>
        </w:rPr>
        <w:t>ndo</w:t>
      </w:r>
      <w:r w:rsidR="00C9206B" w:rsidRPr="00570CC2">
        <w:rPr>
          <w:rFonts w:ascii="Times New Roman" w:hAnsi="Times New Roman"/>
          <w:sz w:val="24"/>
          <w:szCs w:val="24"/>
        </w:rPr>
        <w:t xml:space="preserve"> como sendo de bem de luxo, conforme </w:t>
      </w:r>
      <w:r w:rsidR="00CC1D79" w:rsidRPr="00570CC2">
        <w:rPr>
          <w:rFonts w:ascii="Times New Roman" w:hAnsi="Times New Roman"/>
          <w:sz w:val="24"/>
          <w:szCs w:val="24"/>
        </w:rPr>
        <w:t>disposto no Art. 176 do Decreto Municipal nº 3635, de 12 de maio de 2023</w:t>
      </w:r>
      <w:r w:rsidR="00F1763A" w:rsidRPr="00570CC2">
        <w:rPr>
          <w:rFonts w:ascii="Times New Roman" w:hAnsi="Times New Roman"/>
          <w:sz w:val="24"/>
          <w:szCs w:val="24"/>
        </w:rPr>
        <w:t>;</w:t>
      </w:r>
    </w:p>
    <w:p w14:paraId="0920216C" w14:textId="59150AA0" w:rsidR="0079074A" w:rsidRPr="00570CC2" w:rsidRDefault="006350DF" w:rsidP="00570CC2">
      <w:pPr>
        <w:pStyle w:val="PargrafodaLista"/>
        <w:numPr>
          <w:ilvl w:val="1"/>
          <w:numId w:val="6"/>
        </w:numPr>
        <w:tabs>
          <w:tab w:val="left" w:pos="567"/>
        </w:tabs>
        <w:spacing w:after="0" w:line="336" w:lineRule="auto"/>
        <w:ind w:left="0" w:firstLine="0"/>
        <w:rPr>
          <w:rFonts w:ascii="Times New Roman" w:hAnsi="Times New Roman"/>
          <w:sz w:val="24"/>
          <w:szCs w:val="24"/>
        </w:rPr>
      </w:pPr>
      <w:r w:rsidRPr="00570CC2">
        <w:rPr>
          <w:rFonts w:ascii="Times New Roman" w:hAnsi="Times New Roman"/>
          <w:sz w:val="24"/>
          <w:szCs w:val="24"/>
        </w:rPr>
        <w:t xml:space="preserve">O </w:t>
      </w:r>
      <w:r w:rsidRPr="00570CC2">
        <w:rPr>
          <w:rFonts w:ascii="Times New Roman" w:hAnsi="Times New Roman"/>
          <w:b/>
          <w:sz w:val="24"/>
          <w:szCs w:val="24"/>
        </w:rPr>
        <w:t xml:space="preserve">prazo de vigência da contratação é de </w:t>
      </w:r>
      <w:r w:rsidR="00D77684" w:rsidRPr="00570CC2">
        <w:rPr>
          <w:rFonts w:ascii="Times New Roman" w:hAnsi="Times New Roman"/>
          <w:b/>
          <w:sz w:val="24"/>
          <w:szCs w:val="24"/>
        </w:rPr>
        <w:t>30</w:t>
      </w:r>
      <w:r w:rsidRPr="00570CC2">
        <w:rPr>
          <w:rFonts w:ascii="Times New Roman" w:hAnsi="Times New Roman"/>
          <w:b/>
          <w:sz w:val="24"/>
          <w:szCs w:val="24"/>
        </w:rPr>
        <w:t xml:space="preserve"> (</w:t>
      </w:r>
      <w:r w:rsidR="00D77684" w:rsidRPr="00570CC2">
        <w:rPr>
          <w:rFonts w:ascii="Times New Roman" w:hAnsi="Times New Roman"/>
          <w:b/>
          <w:sz w:val="24"/>
          <w:szCs w:val="24"/>
        </w:rPr>
        <w:t>trinta</w:t>
      </w:r>
      <w:r w:rsidRPr="00570CC2">
        <w:rPr>
          <w:rFonts w:ascii="Times New Roman" w:hAnsi="Times New Roman"/>
          <w:b/>
          <w:sz w:val="24"/>
          <w:szCs w:val="24"/>
        </w:rPr>
        <w:t xml:space="preserve">) </w:t>
      </w:r>
      <w:r w:rsidR="00D77684" w:rsidRPr="00570CC2">
        <w:rPr>
          <w:rFonts w:ascii="Times New Roman" w:hAnsi="Times New Roman"/>
          <w:b/>
          <w:sz w:val="24"/>
          <w:szCs w:val="24"/>
        </w:rPr>
        <w:t xml:space="preserve">dias, </w:t>
      </w:r>
      <w:r w:rsidRPr="00570CC2">
        <w:rPr>
          <w:rFonts w:ascii="Times New Roman" w:hAnsi="Times New Roman"/>
          <w:sz w:val="24"/>
          <w:szCs w:val="24"/>
        </w:rPr>
        <w:t>contados a partir da assinatura do contrato</w:t>
      </w:r>
      <w:r w:rsidR="00D77684" w:rsidRPr="00570CC2">
        <w:rPr>
          <w:rFonts w:ascii="Times New Roman" w:hAnsi="Times New Roman"/>
          <w:sz w:val="24"/>
          <w:szCs w:val="24"/>
        </w:rPr>
        <w:t>;</w:t>
      </w:r>
    </w:p>
    <w:p w14:paraId="35DD55A8" w14:textId="67D8F8C8" w:rsidR="00123BC7" w:rsidRPr="00570CC2" w:rsidRDefault="00123BC7" w:rsidP="00570CC2">
      <w:pPr>
        <w:pStyle w:val="PargrafodaLista"/>
        <w:numPr>
          <w:ilvl w:val="1"/>
          <w:numId w:val="6"/>
        </w:numPr>
        <w:tabs>
          <w:tab w:val="left" w:pos="567"/>
        </w:tabs>
        <w:spacing w:after="0" w:line="336" w:lineRule="auto"/>
        <w:ind w:left="0" w:firstLine="0"/>
        <w:rPr>
          <w:rFonts w:ascii="Times New Roman" w:hAnsi="Times New Roman"/>
          <w:sz w:val="24"/>
          <w:szCs w:val="24"/>
        </w:rPr>
      </w:pPr>
      <w:r w:rsidRPr="00570CC2">
        <w:rPr>
          <w:rFonts w:ascii="Times New Roman" w:hAnsi="Times New Roman"/>
          <w:sz w:val="24"/>
          <w:szCs w:val="24"/>
        </w:rPr>
        <w:t>O contrato</w:t>
      </w:r>
      <w:r w:rsidR="00C55FEF" w:rsidRPr="00570CC2">
        <w:rPr>
          <w:rFonts w:ascii="Times New Roman" w:hAnsi="Times New Roman"/>
          <w:sz w:val="24"/>
          <w:szCs w:val="24"/>
        </w:rPr>
        <w:t xml:space="preserve"> ou outro instrumento hábil que o substitua</w:t>
      </w:r>
      <w:r w:rsidRPr="00570CC2">
        <w:rPr>
          <w:rFonts w:ascii="Times New Roman" w:hAnsi="Times New Roman"/>
          <w:sz w:val="24"/>
          <w:szCs w:val="24"/>
        </w:rPr>
        <w:t xml:space="preserve"> oferecerá maior detalhamento das regras que serão aplicadas em relação a vigência de contratação.</w:t>
      </w:r>
    </w:p>
    <w:p w14:paraId="5AE274D0" w14:textId="77777777" w:rsidR="005B75D7" w:rsidRDefault="005B75D7" w:rsidP="00570CC2">
      <w:pPr>
        <w:tabs>
          <w:tab w:val="left" w:pos="567"/>
        </w:tabs>
        <w:spacing w:after="0" w:line="336" w:lineRule="auto"/>
        <w:rPr>
          <w:rFonts w:ascii="Times New Roman" w:hAnsi="Times New Roman"/>
          <w:sz w:val="24"/>
          <w:szCs w:val="24"/>
        </w:rPr>
      </w:pPr>
    </w:p>
    <w:p w14:paraId="53E76D2F" w14:textId="77777777" w:rsidR="00EE1BED" w:rsidRDefault="00EE1BED" w:rsidP="00570CC2">
      <w:pPr>
        <w:tabs>
          <w:tab w:val="left" w:pos="567"/>
        </w:tabs>
        <w:spacing w:after="0" w:line="336" w:lineRule="auto"/>
        <w:rPr>
          <w:rFonts w:ascii="Times New Roman" w:hAnsi="Times New Roman"/>
          <w:sz w:val="24"/>
          <w:szCs w:val="24"/>
        </w:rPr>
      </w:pPr>
    </w:p>
    <w:p w14:paraId="78409FB5" w14:textId="77777777" w:rsidR="00EE1BED" w:rsidRDefault="00EE1BED" w:rsidP="00570CC2">
      <w:pPr>
        <w:tabs>
          <w:tab w:val="left" w:pos="567"/>
        </w:tabs>
        <w:spacing w:after="0" w:line="336" w:lineRule="auto"/>
        <w:rPr>
          <w:rFonts w:ascii="Times New Roman" w:hAnsi="Times New Roman"/>
          <w:sz w:val="24"/>
          <w:szCs w:val="24"/>
        </w:rPr>
      </w:pPr>
    </w:p>
    <w:p w14:paraId="2B70C5EE" w14:textId="77777777" w:rsidR="00EE1BED" w:rsidRPr="00570CC2" w:rsidRDefault="00EE1BED" w:rsidP="00570CC2">
      <w:pPr>
        <w:tabs>
          <w:tab w:val="left" w:pos="567"/>
        </w:tabs>
        <w:spacing w:after="0" w:line="336" w:lineRule="auto"/>
        <w:rPr>
          <w:rFonts w:ascii="Times New Roman" w:hAnsi="Times New Roman"/>
          <w:sz w:val="24"/>
          <w:szCs w:val="24"/>
        </w:rPr>
      </w:pPr>
    </w:p>
    <w:p w14:paraId="679ED65E" w14:textId="77777777" w:rsidR="007D4592" w:rsidRPr="00570CC2" w:rsidRDefault="007D4592" w:rsidP="00570CC2">
      <w:pPr>
        <w:pStyle w:val="PargrafodaLista"/>
        <w:numPr>
          <w:ilvl w:val="0"/>
          <w:numId w:val="6"/>
        </w:numPr>
        <w:tabs>
          <w:tab w:val="left" w:pos="567"/>
        </w:tabs>
        <w:spacing w:line="336" w:lineRule="auto"/>
        <w:ind w:left="0" w:firstLine="0"/>
        <w:rPr>
          <w:rFonts w:ascii="Times New Roman" w:eastAsiaTheme="minorEastAsia" w:hAnsi="Times New Roman"/>
          <w:b/>
          <w:color w:val="000000" w:themeColor="text1"/>
          <w:sz w:val="24"/>
          <w:szCs w:val="24"/>
        </w:rPr>
      </w:pPr>
      <w:r w:rsidRPr="00570CC2">
        <w:rPr>
          <w:rFonts w:ascii="Times New Roman" w:hAnsi="Times New Roman"/>
          <w:b/>
          <w:color w:val="000000" w:themeColor="text1"/>
          <w:sz w:val="24"/>
          <w:szCs w:val="24"/>
        </w:rPr>
        <w:t>FUNDAMENTAÇÃO E DESCRIÇÃO DA NECESSIDADE DA CONTRATAÇÃO</w:t>
      </w:r>
    </w:p>
    <w:p w14:paraId="1128EAF7" w14:textId="556CADE1" w:rsidR="009E6EF6" w:rsidRPr="00570CC2" w:rsidRDefault="00260149" w:rsidP="00570CC2">
      <w:pPr>
        <w:pStyle w:val="PargrafodaLista"/>
        <w:numPr>
          <w:ilvl w:val="1"/>
          <w:numId w:val="6"/>
        </w:numPr>
        <w:tabs>
          <w:tab w:val="left" w:pos="567"/>
        </w:tabs>
        <w:spacing w:after="0" w:line="336" w:lineRule="auto"/>
        <w:ind w:left="0" w:firstLine="0"/>
        <w:jc w:val="left"/>
        <w:rPr>
          <w:rFonts w:ascii="Times New Roman" w:hAnsi="Times New Roman"/>
          <w:color w:val="000000" w:themeColor="text1"/>
          <w:sz w:val="24"/>
          <w:szCs w:val="24"/>
        </w:rPr>
      </w:pPr>
      <w:r w:rsidRPr="00570CC2">
        <w:rPr>
          <w:rFonts w:ascii="Times New Roman" w:hAnsi="Times New Roman"/>
          <w:color w:val="000000" w:themeColor="text1"/>
          <w:sz w:val="24"/>
          <w:szCs w:val="24"/>
        </w:rPr>
        <w:t xml:space="preserve">A Fundamentação da Contratação e de seus quantitativos encontra-se pormenorizada em tópico específico do Estudo Técnico Preliminar, apêndice deste Termo de Referência, </w:t>
      </w:r>
      <w:r w:rsidR="001D2DD2" w:rsidRPr="00570CC2">
        <w:rPr>
          <w:rFonts w:ascii="Times New Roman" w:hAnsi="Times New Roman"/>
          <w:color w:val="000000" w:themeColor="text1"/>
          <w:sz w:val="24"/>
          <w:szCs w:val="24"/>
        </w:rPr>
        <w:t>que norteou quanto a definição do objeto, viabilidade técnica, econômica e escolha da melhor solução a ser contratada.</w:t>
      </w:r>
    </w:p>
    <w:p w14:paraId="4881076A" w14:textId="77777777" w:rsidR="00EA2824" w:rsidRPr="00570CC2" w:rsidRDefault="00EA2824" w:rsidP="00570CC2">
      <w:pPr>
        <w:pStyle w:val="PargrafodaLista"/>
        <w:tabs>
          <w:tab w:val="left" w:pos="567"/>
        </w:tabs>
        <w:spacing w:after="0" w:line="336" w:lineRule="auto"/>
        <w:ind w:left="0"/>
        <w:rPr>
          <w:rFonts w:ascii="Times New Roman" w:hAnsi="Times New Roman"/>
          <w:sz w:val="24"/>
          <w:szCs w:val="24"/>
        </w:rPr>
      </w:pPr>
    </w:p>
    <w:p w14:paraId="6347A501" w14:textId="022C667D" w:rsidR="006C0DCD" w:rsidRPr="00570CC2" w:rsidRDefault="00D309F5" w:rsidP="00570CC2">
      <w:pPr>
        <w:pStyle w:val="PargrafodaLista"/>
        <w:numPr>
          <w:ilvl w:val="0"/>
          <w:numId w:val="6"/>
        </w:numPr>
        <w:tabs>
          <w:tab w:val="left" w:pos="567"/>
        </w:tabs>
        <w:spacing w:after="0" w:line="336" w:lineRule="auto"/>
        <w:ind w:left="0" w:firstLine="0"/>
        <w:rPr>
          <w:rFonts w:ascii="Times New Roman" w:hAnsi="Times New Roman"/>
          <w:sz w:val="24"/>
          <w:szCs w:val="24"/>
        </w:rPr>
      </w:pPr>
      <w:r w:rsidRPr="00570CC2">
        <w:rPr>
          <w:rFonts w:ascii="Times New Roman" w:hAnsi="Times New Roman"/>
          <w:b/>
          <w:sz w:val="24"/>
          <w:szCs w:val="24"/>
        </w:rPr>
        <w:t>DESCRIÇÃO DA SOLUÇÃO COMO UM TODO</w:t>
      </w:r>
    </w:p>
    <w:p w14:paraId="773FD149" w14:textId="7CB56DEB" w:rsidR="00751F13" w:rsidRPr="00570CC2" w:rsidRDefault="00751F13" w:rsidP="00570CC2">
      <w:pPr>
        <w:pStyle w:val="PargrafodaLista"/>
        <w:numPr>
          <w:ilvl w:val="1"/>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 xml:space="preserve">A solução proposta consiste na contratação de empresa para a execução e fornecimento de insumos para a </w:t>
      </w:r>
      <w:r w:rsidR="00355071" w:rsidRPr="00570CC2">
        <w:rPr>
          <w:rFonts w:ascii="Times New Roman" w:hAnsi="Times New Roman"/>
          <w:b/>
          <w:bCs/>
          <w:kern w:val="16"/>
          <w:sz w:val="24"/>
          <w:szCs w:val="24"/>
        </w:rPr>
        <w:t>3</w:t>
      </w:r>
      <w:r w:rsidRPr="00570CC2">
        <w:rPr>
          <w:rFonts w:ascii="Times New Roman" w:hAnsi="Times New Roman"/>
          <w:b/>
          <w:bCs/>
          <w:kern w:val="16"/>
          <w:sz w:val="24"/>
          <w:szCs w:val="24"/>
        </w:rPr>
        <w:t xml:space="preserve">ª Edição do Circuito Delas: Mulheres que </w:t>
      </w:r>
      <w:r w:rsidR="00912A4D" w:rsidRPr="00570CC2">
        <w:rPr>
          <w:rFonts w:ascii="Times New Roman" w:hAnsi="Times New Roman"/>
          <w:b/>
          <w:bCs/>
          <w:kern w:val="16"/>
          <w:sz w:val="24"/>
          <w:szCs w:val="24"/>
        </w:rPr>
        <w:t>se movem</w:t>
      </w:r>
      <w:r w:rsidRPr="00570CC2">
        <w:rPr>
          <w:rFonts w:ascii="Times New Roman" w:hAnsi="Times New Roman"/>
          <w:b/>
          <w:bCs/>
          <w:kern w:val="16"/>
          <w:sz w:val="24"/>
          <w:szCs w:val="24"/>
        </w:rPr>
        <w:t xml:space="preserve"> – 202</w:t>
      </w:r>
      <w:r w:rsidR="00355071" w:rsidRPr="00570CC2">
        <w:rPr>
          <w:rFonts w:ascii="Times New Roman" w:hAnsi="Times New Roman"/>
          <w:b/>
          <w:bCs/>
          <w:kern w:val="16"/>
          <w:sz w:val="24"/>
          <w:szCs w:val="24"/>
        </w:rPr>
        <w:t>6</w:t>
      </w:r>
      <w:r w:rsidRPr="00570CC2">
        <w:rPr>
          <w:rFonts w:ascii="Times New Roman" w:hAnsi="Times New Roman"/>
          <w:kern w:val="16"/>
          <w:sz w:val="24"/>
          <w:szCs w:val="24"/>
        </w:rPr>
        <w:t>, evento esportivo de corrida de rua voltado à promoção da saúde, bem-estar e incentivo à prática de atividades físicas entre o público feminino.</w:t>
      </w:r>
    </w:p>
    <w:p w14:paraId="73F6D5B6" w14:textId="77777777" w:rsidR="001A0C25" w:rsidRPr="00570CC2" w:rsidRDefault="001A0C25" w:rsidP="00570CC2">
      <w:pPr>
        <w:pStyle w:val="PargrafodaLista"/>
        <w:tabs>
          <w:tab w:val="left" w:pos="567"/>
        </w:tabs>
        <w:spacing w:after="0" w:line="312" w:lineRule="auto"/>
        <w:ind w:left="0"/>
        <w:rPr>
          <w:rFonts w:ascii="Times New Roman" w:hAnsi="Times New Roman"/>
          <w:kern w:val="16"/>
          <w:sz w:val="24"/>
          <w:szCs w:val="24"/>
        </w:rPr>
      </w:pPr>
    </w:p>
    <w:p w14:paraId="52BC6694" w14:textId="77777777" w:rsidR="00751F13" w:rsidRPr="00570CC2" w:rsidRDefault="00751F13" w:rsidP="00570CC2">
      <w:pPr>
        <w:pStyle w:val="PargrafodaLista"/>
        <w:numPr>
          <w:ilvl w:val="1"/>
          <w:numId w:val="6"/>
        </w:numPr>
        <w:tabs>
          <w:tab w:val="left" w:pos="567"/>
        </w:tabs>
        <w:spacing w:after="0" w:line="312" w:lineRule="auto"/>
        <w:ind w:left="0" w:firstLine="0"/>
        <w:rPr>
          <w:rFonts w:ascii="Times New Roman" w:hAnsi="Times New Roman"/>
          <w:b/>
          <w:bCs/>
          <w:kern w:val="16"/>
          <w:sz w:val="24"/>
          <w:szCs w:val="24"/>
        </w:rPr>
      </w:pPr>
      <w:r w:rsidRPr="00570CC2">
        <w:rPr>
          <w:rFonts w:ascii="Times New Roman" w:hAnsi="Times New Roman"/>
          <w:b/>
          <w:bCs/>
          <w:kern w:val="16"/>
          <w:sz w:val="24"/>
          <w:szCs w:val="24"/>
        </w:rPr>
        <w:t>REGULAMENTO</w:t>
      </w:r>
    </w:p>
    <w:p w14:paraId="20B8275D" w14:textId="77777777"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b/>
          <w:bCs/>
          <w:kern w:val="16"/>
          <w:sz w:val="24"/>
          <w:szCs w:val="24"/>
        </w:rPr>
      </w:pPr>
      <w:r w:rsidRPr="00570CC2">
        <w:rPr>
          <w:rFonts w:ascii="Times New Roman" w:hAnsi="Times New Roman"/>
          <w:b/>
          <w:bCs/>
          <w:kern w:val="16"/>
          <w:sz w:val="24"/>
          <w:szCs w:val="24"/>
        </w:rPr>
        <w:t>DO OBJETIVO</w:t>
      </w:r>
    </w:p>
    <w:p w14:paraId="23251966" w14:textId="426B307D" w:rsidR="00EA2824"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 xml:space="preserve">A </w:t>
      </w:r>
      <w:r w:rsidR="00355071" w:rsidRPr="00570CC2">
        <w:rPr>
          <w:rFonts w:ascii="Times New Roman" w:hAnsi="Times New Roman"/>
          <w:kern w:val="16"/>
          <w:sz w:val="24"/>
          <w:szCs w:val="24"/>
        </w:rPr>
        <w:t>3</w:t>
      </w:r>
      <w:r w:rsidRPr="00570CC2">
        <w:rPr>
          <w:rFonts w:ascii="Times New Roman" w:hAnsi="Times New Roman"/>
          <w:kern w:val="16"/>
          <w:sz w:val="24"/>
          <w:szCs w:val="24"/>
        </w:rPr>
        <w:t xml:space="preserve">ª Edição do Circuito Delas: Mulheres que </w:t>
      </w:r>
      <w:r w:rsidR="00EA2824" w:rsidRPr="00570CC2">
        <w:rPr>
          <w:rFonts w:ascii="Times New Roman" w:hAnsi="Times New Roman"/>
          <w:kern w:val="16"/>
          <w:sz w:val="24"/>
          <w:szCs w:val="24"/>
        </w:rPr>
        <w:t>se movem</w:t>
      </w:r>
      <w:r w:rsidRPr="00570CC2">
        <w:rPr>
          <w:rFonts w:ascii="Times New Roman" w:hAnsi="Times New Roman"/>
          <w:i/>
          <w:iCs/>
          <w:kern w:val="16"/>
          <w:sz w:val="24"/>
          <w:szCs w:val="24"/>
        </w:rPr>
        <w:t xml:space="preserve"> </w:t>
      </w:r>
      <w:r w:rsidRPr="00570CC2">
        <w:rPr>
          <w:rFonts w:ascii="Times New Roman" w:hAnsi="Times New Roman"/>
          <w:kern w:val="16"/>
          <w:sz w:val="24"/>
          <w:szCs w:val="24"/>
        </w:rPr>
        <w:t>– 202</w:t>
      </w:r>
      <w:r w:rsidR="00355071" w:rsidRPr="00570CC2">
        <w:rPr>
          <w:rFonts w:ascii="Times New Roman" w:hAnsi="Times New Roman"/>
          <w:kern w:val="16"/>
          <w:sz w:val="24"/>
          <w:szCs w:val="24"/>
        </w:rPr>
        <w:t>6</w:t>
      </w:r>
      <w:r w:rsidRPr="00570CC2">
        <w:rPr>
          <w:rFonts w:ascii="Times New Roman" w:hAnsi="Times New Roman"/>
          <w:kern w:val="16"/>
          <w:sz w:val="24"/>
          <w:szCs w:val="24"/>
        </w:rPr>
        <w:t xml:space="preserve"> mantém sua essência como um evento em celebração ao Dia Internacional das Mulheres, promovido no mês de março.</w:t>
      </w:r>
    </w:p>
    <w:p w14:paraId="53CAEE54" w14:textId="1906562F" w:rsidR="00751F13" w:rsidRPr="00570CC2" w:rsidRDefault="00751F13" w:rsidP="00EA2824">
      <w:pPr>
        <w:pStyle w:val="PargrafodaLista"/>
        <w:tabs>
          <w:tab w:val="left" w:pos="567"/>
        </w:tabs>
        <w:spacing w:after="0" w:line="312" w:lineRule="auto"/>
        <w:ind w:left="0"/>
        <w:rPr>
          <w:rFonts w:ascii="Times New Roman" w:hAnsi="Times New Roman"/>
          <w:kern w:val="16"/>
          <w:sz w:val="24"/>
          <w:szCs w:val="24"/>
        </w:rPr>
      </w:pPr>
      <w:r w:rsidRPr="00570CC2">
        <w:rPr>
          <w:rFonts w:ascii="Times New Roman" w:hAnsi="Times New Roman"/>
          <w:kern w:val="16"/>
          <w:sz w:val="24"/>
          <w:szCs w:val="24"/>
        </w:rPr>
        <w:t xml:space="preserve"> Com o propósito de incentivar a saúde e o empoderamento feminino, a corrida se consolida como um momento especial para reconhecer e enaltecer a resiliência e a força das mulheres em nossa comunidade.</w:t>
      </w:r>
    </w:p>
    <w:p w14:paraId="2B25FAA9" w14:textId="77777777"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Mais do que uma competição esportiva, o evento representa uma oportunidade de união entre mulheres de diferentes idades e trajetórias, fortalecendo laços de solidariedade e apoio mútuo. Além disso, incentiva a prática regular de atividades físicas e a adoção de um estilo de vida saudável.</w:t>
      </w:r>
    </w:p>
    <w:p w14:paraId="6B0DFFAE" w14:textId="77777777"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Acreditamos que a atividade física vai além dos benefícios para o corpo, impactando também o bem-estar emocional e psicológico. Ao participarem da corrida, as mulheres terão a chance de desafiar seus próprios limites, inspirando e sendo inspiradas por outras participantes.</w:t>
      </w:r>
    </w:p>
    <w:p w14:paraId="1316B1B2" w14:textId="103CFF84" w:rsidR="00751F13" w:rsidRPr="00EA2824"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sz w:val="24"/>
          <w:szCs w:val="24"/>
        </w:rPr>
        <w:t xml:space="preserve">A </w:t>
      </w:r>
      <w:r w:rsidR="00355071" w:rsidRPr="00570CC2">
        <w:rPr>
          <w:rStyle w:val="nfase"/>
          <w:rFonts w:ascii="Times New Roman" w:hAnsi="Times New Roman"/>
          <w:i w:val="0"/>
          <w:iCs w:val="0"/>
          <w:sz w:val="24"/>
          <w:szCs w:val="24"/>
        </w:rPr>
        <w:t>3</w:t>
      </w:r>
      <w:r w:rsidRPr="00570CC2">
        <w:rPr>
          <w:rStyle w:val="nfase"/>
          <w:rFonts w:ascii="Times New Roman" w:hAnsi="Times New Roman"/>
          <w:i w:val="0"/>
          <w:iCs w:val="0"/>
          <w:sz w:val="24"/>
          <w:szCs w:val="24"/>
        </w:rPr>
        <w:t>ª Edição do Circuito Delas: Mulheres que se Movem – 202</w:t>
      </w:r>
      <w:r w:rsidR="00355071" w:rsidRPr="00570CC2">
        <w:rPr>
          <w:rStyle w:val="nfase"/>
          <w:rFonts w:ascii="Times New Roman" w:hAnsi="Times New Roman"/>
          <w:i w:val="0"/>
          <w:iCs w:val="0"/>
          <w:sz w:val="24"/>
          <w:szCs w:val="24"/>
        </w:rPr>
        <w:t>6</w:t>
      </w:r>
      <w:r w:rsidRPr="00570CC2">
        <w:rPr>
          <w:rFonts w:ascii="Times New Roman" w:hAnsi="Times New Roman"/>
          <w:sz w:val="24"/>
          <w:szCs w:val="24"/>
        </w:rPr>
        <w:t xml:space="preserve"> também se configura como um espaço de conscientização sobre temas essenciais à saúde da mulher, abordando a importância da prevenção de doenças, o acesso a serviços de saúde e o cuidado com a saúde mental, incentivando a prática do autocuidado.</w:t>
      </w:r>
    </w:p>
    <w:p w14:paraId="3B271DE0" w14:textId="77777777" w:rsidR="00EA2824" w:rsidRPr="00570CC2" w:rsidRDefault="00EA2824" w:rsidP="00EA2824">
      <w:pPr>
        <w:pStyle w:val="PargrafodaLista"/>
        <w:tabs>
          <w:tab w:val="left" w:pos="567"/>
        </w:tabs>
        <w:spacing w:after="0" w:line="312" w:lineRule="auto"/>
        <w:ind w:left="0"/>
        <w:rPr>
          <w:rFonts w:ascii="Times New Roman" w:hAnsi="Times New Roman"/>
          <w:kern w:val="16"/>
          <w:sz w:val="24"/>
          <w:szCs w:val="24"/>
        </w:rPr>
      </w:pPr>
    </w:p>
    <w:p w14:paraId="68ABBA53" w14:textId="77777777"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b/>
          <w:bCs/>
          <w:kern w:val="16"/>
          <w:sz w:val="24"/>
          <w:szCs w:val="24"/>
        </w:rPr>
      </w:pPr>
      <w:r w:rsidRPr="00570CC2">
        <w:rPr>
          <w:rFonts w:ascii="Times New Roman" w:hAnsi="Times New Roman"/>
          <w:b/>
          <w:bCs/>
          <w:kern w:val="16"/>
          <w:sz w:val="24"/>
          <w:szCs w:val="24"/>
        </w:rPr>
        <w:t xml:space="preserve">A PROVA </w:t>
      </w:r>
    </w:p>
    <w:p w14:paraId="1F17F8FE" w14:textId="5FF9BDC6"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 xml:space="preserve">A competição será realizada no formato de corrida individual, a pé, realizada no dia </w:t>
      </w:r>
      <w:r w:rsidR="00EA2824">
        <w:rPr>
          <w:rFonts w:ascii="Times New Roman" w:hAnsi="Times New Roman"/>
          <w:kern w:val="16"/>
          <w:sz w:val="24"/>
          <w:szCs w:val="24"/>
        </w:rPr>
        <w:t xml:space="preserve">                   </w:t>
      </w:r>
      <w:r w:rsidR="006D383A" w:rsidRPr="00EA2824">
        <w:rPr>
          <w:rFonts w:ascii="Times New Roman" w:hAnsi="Times New Roman"/>
          <w:b/>
          <w:bCs/>
          <w:kern w:val="16"/>
          <w:sz w:val="24"/>
          <w:szCs w:val="24"/>
        </w:rPr>
        <w:t>08</w:t>
      </w:r>
      <w:r w:rsidRPr="00EA2824">
        <w:rPr>
          <w:rFonts w:ascii="Times New Roman" w:hAnsi="Times New Roman"/>
          <w:b/>
          <w:bCs/>
          <w:kern w:val="16"/>
          <w:sz w:val="24"/>
          <w:szCs w:val="24"/>
        </w:rPr>
        <w:t xml:space="preserve"> de março de 202</w:t>
      </w:r>
      <w:r w:rsidR="00355071" w:rsidRPr="00EA2824">
        <w:rPr>
          <w:rFonts w:ascii="Times New Roman" w:hAnsi="Times New Roman"/>
          <w:b/>
          <w:bCs/>
          <w:kern w:val="16"/>
          <w:sz w:val="24"/>
          <w:szCs w:val="24"/>
        </w:rPr>
        <w:t>6</w:t>
      </w:r>
      <w:r w:rsidRPr="00EA2824">
        <w:rPr>
          <w:rFonts w:ascii="Times New Roman" w:hAnsi="Times New Roman"/>
          <w:b/>
          <w:bCs/>
          <w:kern w:val="16"/>
          <w:sz w:val="24"/>
          <w:szCs w:val="24"/>
        </w:rPr>
        <w:t>,</w:t>
      </w:r>
      <w:r w:rsidRPr="00570CC2">
        <w:rPr>
          <w:rFonts w:ascii="Times New Roman" w:hAnsi="Times New Roman"/>
          <w:kern w:val="16"/>
          <w:sz w:val="24"/>
          <w:szCs w:val="24"/>
        </w:rPr>
        <w:t xml:space="preserve"> onde o objetivo é completar o percurso delimitado de </w:t>
      </w:r>
      <w:r w:rsidR="001A0C25" w:rsidRPr="00570CC2">
        <w:rPr>
          <w:rFonts w:ascii="Times New Roman" w:hAnsi="Times New Roman"/>
          <w:kern w:val="16"/>
          <w:sz w:val="24"/>
          <w:szCs w:val="24"/>
        </w:rPr>
        <w:t>4</w:t>
      </w:r>
      <w:r w:rsidRPr="00570CC2">
        <w:rPr>
          <w:rFonts w:ascii="Times New Roman" w:hAnsi="Times New Roman"/>
          <w:kern w:val="16"/>
          <w:sz w:val="24"/>
          <w:szCs w:val="24"/>
        </w:rPr>
        <w:t xml:space="preserve"> km. As participantes serão classificadas por ordem de chegada;</w:t>
      </w:r>
    </w:p>
    <w:p w14:paraId="75B7DEE5" w14:textId="77777777"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 xml:space="preserve">A prova terá duração total máxima de </w:t>
      </w:r>
      <w:r w:rsidRPr="00EA2824">
        <w:rPr>
          <w:rFonts w:ascii="Times New Roman" w:hAnsi="Times New Roman"/>
          <w:b/>
          <w:bCs/>
          <w:kern w:val="16"/>
          <w:sz w:val="24"/>
          <w:szCs w:val="24"/>
        </w:rPr>
        <w:t>50 minutos;</w:t>
      </w:r>
    </w:p>
    <w:p w14:paraId="29EEE0FE" w14:textId="49EAF240"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lastRenderedPageBreak/>
        <w:t>A participação será precedida de inscrição e exclusiva para atletas</w:t>
      </w:r>
      <w:r w:rsidR="00406806" w:rsidRPr="00570CC2">
        <w:rPr>
          <w:rFonts w:ascii="Times New Roman" w:hAnsi="Times New Roman"/>
          <w:kern w:val="16"/>
          <w:sz w:val="24"/>
          <w:szCs w:val="24"/>
        </w:rPr>
        <w:t xml:space="preserve"> profissionais e amadores</w:t>
      </w:r>
      <w:r w:rsidRPr="00570CC2">
        <w:rPr>
          <w:rFonts w:ascii="Times New Roman" w:hAnsi="Times New Roman"/>
          <w:kern w:val="16"/>
          <w:sz w:val="24"/>
          <w:szCs w:val="24"/>
        </w:rPr>
        <w:t xml:space="preserve"> do sexo feminino, a partir dos 14 anos;</w:t>
      </w:r>
    </w:p>
    <w:p w14:paraId="4C3A3608" w14:textId="77777777"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Para fins de interpretação deste regulamento, entende-se por “Participante” todas aquelas devidamente inscritas para o evento e que tenham retirado o seu kit de prova;</w:t>
      </w:r>
    </w:p>
    <w:p w14:paraId="7037AEDD" w14:textId="77777777"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Todas as participantes deverão agir dentro dos princípios de esportividade, mantendo a disciplina, cumprindo os horários estabelecidos e respeitando os companheiros, dando o melhor exemplo de esportividade;</w:t>
      </w:r>
    </w:p>
    <w:p w14:paraId="233C4BF3" w14:textId="77777777"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É proibido atrapalhar o trabalho dos Fiscais de Prova, bem como agir com desrespeito com os mesmos ou não acatar suas orientações. Os fiscais atuarão principalmente no quesito segurança.</w:t>
      </w:r>
    </w:p>
    <w:p w14:paraId="5B3A5FE6" w14:textId="77777777"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Em caso de abandono de competição, desistência ou eliminação, a participante deverá procurar sair o mais rápido possível do percurso, informando o fato ao controle da prova ou aos fiscais mais próximos;</w:t>
      </w:r>
    </w:p>
    <w:p w14:paraId="697DE45A" w14:textId="77777777"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 xml:space="preserve">É terminantemente proibido impedir a ultrapassagem de forma desleal e antidesportiva; </w:t>
      </w:r>
    </w:p>
    <w:p w14:paraId="1DAE3CD2" w14:textId="77777777"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As 05 (cinco) primeiras colocadas receberão o prêmio;</w:t>
      </w:r>
    </w:p>
    <w:p w14:paraId="405FFBE3" w14:textId="77777777"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 xml:space="preserve">A premiação será simbolicamente representada através de medalhas a todas as participantes que concluírem o percurso e as cinco primeiras a encerrarem o percurso na modalidade corrida, receberão um troféu, bem como a honraria em pódio. A premiação visa reconhecer relevante contribuição das participantes para a mudança de realidade municipal; </w:t>
      </w:r>
    </w:p>
    <w:p w14:paraId="3D4F04C3" w14:textId="77777777"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Em caso de abandono, desistência ou eliminação, a participante não receberá nenhuma premiação, medalhas, títulos ou afins;</w:t>
      </w:r>
    </w:p>
    <w:p w14:paraId="1B7689C1" w14:textId="77777777"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Somente receberão os prêmios as participantes que forem devidamente inscritas para a competição e classificadas conforme disposto neste tópico;</w:t>
      </w:r>
    </w:p>
    <w:p w14:paraId="2D8F6D95" w14:textId="77777777"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Após a bandeirada de chegada a participante não poderá continuar circulando pelo trajeto;</w:t>
      </w:r>
    </w:p>
    <w:p w14:paraId="726BB701" w14:textId="77777777"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Conforme determinação da Confederação Brasileira de Atletismo e a IAAF a idade MÍNIMA para atletas participarem de corridas de rua e sob as normas adaptadas e estabelecidas neste regulamento pelas secretarias listadas no trecho de introdução, será de:</w:t>
      </w:r>
    </w:p>
    <w:p w14:paraId="2958A550" w14:textId="77777777" w:rsidR="00751F13" w:rsidRPr="00570CC2" w:rsidRDefault="00751F13"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Provas com percurso 3 km – 14 (Catorze anos), completados até dia 31 de dezembro do ano corrente.</w:t>
      </w:r>
    </w:p>
    <w:p w14:paraId="2100D343" w14:textId="77777777" w:rsidR="001A0C25" w:rsidRPr="00570CC2" w:rsidRDefault="001A0C25" w:rsidP="00570CC2">
      <w:pPr>
        <w:pStyle w:val="PargrafodaLista"/>
        <w:numPr>
          <w:ilvl w:val="1"/>
          <w:numId w:val="6"/>
        </w:numPr>
        <w:tabs>
          <w:tab w:val="left" w:pos="567"/>
        </w:tabs>
        <w:spacing w:after="0" w:line="312" w:lineRule="auto"/>
        <w:ind w:left="0" w:firstLine="0"/>
        <w:rPr>
          <w:rFonts w:ascii="Times New Roman" w:hAnsi="Times New Roman"/>
          <w:b/>
          <w:bCs/>
          <w:kern w:val="16"/>
          <w:sz w:val="24"/>
          <w:szCs w:val="24"/>
        </w:rPr>
      </w:pPr>
      <w:r w:rsidRPr="00570CC2">
        <w:rPr>
          <w:rFonts w:ascii="Times New Roman" w:hAnsi="Times New Roman"/>
          <w:b/>
          <w:bCs/>
          <w:kern w:val="16"/>
          <w:sz w:val="24"/>
          <w:szCs w:val="24"/>
        </w:rPr>
        <w:t>ORGANIZAÇÃO DO EVENTO</w:t>
      </w:r>
    </w:p>
    <w:p w14:paraId="37B582F0" w14:textId="77777777" w:rsidR="001A0C25" w:rsidRPr="00570CC2" w:rsidRDefault="001A0C25" w:rsidP="00570CC2">
      <w:pPr>
        <w:pStyle w:val="PargrafodaLista"/>
        <w:numPr>
          <w:ilvl w:val="2"/>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 CONTRATADA será responsável pela organização e execução operacional da corrida, abrangendo todas as etapas necessárias para a efetiva realização do evento. As atividades compreendem:</w:t>
      </w:r>
    </w:p>
    <w:p w14:paraId="496D039C" w14:textId="77777777" w:rsidR="001A0C25" w:rsidRPr="00570CC2" w:rsidRDefault="001A0C25" w:rsidP="00570CC2">
      <w:pPr>
        <w:pStyle w:val="PargrafodaLista"/>
        <w:numPr>
          <w:ilvl w:val="2"/>
          <w:numId w:val="6"/>
        </w:numPr>
        <w:tabs>
          <w:tab w:val="left" w:pos="567"/>
          <w:tab w:val="left" w:pos="1134"/>
        </w:tabs>
        <w:spacing w:after="0" w:line="312" w:lineRule="auto"/>
        <w:ind w:left="0" w:firstLine="0"/>
        <w:rPr>
          <w:rFonts w:ascii="Times New Roman" w:hAnsi="Times New Roman"/>
          <w:b/>
          <w:bCs/>
          <w:kern w:val="16"/>
          <w:sz w:val="24"/>
          <w:szCs w:val="24"/>
        </w:rPr>
      </w:pPr>
      <w:r w:rsidRPr="00570CC2">
        <w:rPr>
          <w:rFonts w:ascii="Times New Roman" w:hAnsi="Times New Roman"/>
          <w:b/>
          <w:bCs/>
          <w:kern w:val="16"/>
          <w:sz w:val="24"/>
          <w:szCs w:val="24"/>
        </w:rPr>
        <w:t>Fornecimento de Insumos para Composição do Kit Atleta</w:t>
      </w:r>
    </w:p>
    <w:p w14:paraId="76304A04" w14:textId="77777777"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O kit atleta deverá conter, dentre outros, números de peito e chips descartáveis para cronometragem, sendo:</w:t>
      </w:r>
    </w:p>
    <w:p w14:paraId="35946D32" w14:textId="4B899A7D" w:rsidR="001A0C25" w:rsidRPr="00570CC2" w:rsidRDefault="00406806"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b/>
          <w:bCs/>
          <w:kern w:val="16"/>
          <w:sz w:val="24"/>
          <w:szCs w:val="24"/>
        </w:rPr>
        <w:t>3</w:t>
      </w:r>
      <w:r w:rsidR="00E45E8F" w:rsidRPr="00570CC2">
        <w:rPr>
          <w:rFonts w:ascii="Times New Roman" w:hAnsi="Times New Roman"/>
          <w:b/>
          <w:bCs/>
          <w:kern w:val="16"/>
          <w:sz w:val="24"/>
          <w:szCs w:val="24"/>
        </w:rPr>
        <w:t>0</w:t>
      </w:r>
      <w:r w:rsidR="001A0C25" w:rsidRPr="00570CC2">
        <w:rPr>
          <w:rFonts w:ascii="Times New Roman" w:hAnsi="Times New Roman"/>
          <w:b/>
          <w:bCs/>
          <w:kern w:val="16"/>
          <w:sz w:val="24"/>
          <w:szCs w:val="24"/>
        </w:rPr>
        <w:t>00</w:t>
      </w:r>
      <w:r w:rsidR="001A0C25" w:rsidRPr="00570CC2">
        <w:rPr>
          <w:rFonts w:ascii="Times New Roman" w:hAnsi="Times New Roman"/>
          <w:kern w:val="16"/>
          <w:sz w:val="24"/>
          <w:szCs w:val="24"/>
        </w:rPr>
        <w:t xml:space="preserve"> </w:t>
      </w:r>
      <w:r w:rsidR="001A0C25" w:rsidRPr="00570CC2">
        <w:rPr>
          <w:rFonts w:ascii="Times New Roman" w:hAnsi="Times New Roman"/>
          <w:b/>
          <w:bCs/>
          <w:kern w:val="16"/>
          <w:sz w:val="24"/>
          <w:szCs w:val="24"/>
        </w:rPr>
        <w:t>numerais</w:t>
      </w:r>
      <w:r w:rsidR="001A0C25" w:rsidRPr="00570CC2">
        <w:rPr>
          <w:rFonts w:ascii="Times New Roman" w:hAnsi="Times New Roman"/>
          <w:kern w:val="16"/>
          <w:sz w:val="24"/>
          <w:szCs w:val="24"/>
        </w:rPr>
        <w:t xml:space="preserve"> de peito </w:t>
      </w:r>
      <w:r w:rsidR="001A0C25" w:rsidRPr="00570CC2">
        <w:rPr>
          <w:rFonts w:ascii="Times New Roman" w:hAnsi="Times New Roman"/>
          <w:b/>
          <w:bCs/>
          <w:kern w:val="16"/>
          <w:sz w:val="24"/>
          <w:szCs w:val="24"/>
        </w:rPr>
        <w:t>acompanhados de chip descartável</w:t>
      </w:r>
      <w:r w:rsidR="001A0C25" w:rsidRPr="00570CC2">
        <w:rPr>
          <w:rFonts w:ascii="Times New Roman" w:hAnsi="Times New Roman"/>
          <w:kern w:val="16"/>
          <w:sz w:val="24"/>
          <w:szCs w:val="24"/>
        </w:rPr>
        <w:t>;</w:t>
      </w:r>
    </w:p>
    <w:p w14:paraId="1A2DE6D1" w14:textId="72918699" w:rsidR="001A0C25" w:rsidRPr="00570CC2" w:rsidRDefault="00406806"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b/>
          <w:bCs/>
          <w:kern w:val="16"/>
          <w:sz w:val="24"/>
          <w:szCs w:val="24"/>
        </w:rPr>
        <w:t>1</w:t>
      </w:r>
      <w:r w:rsidR="00E45E8F" w:rsidRPr="00570CC2">
        <w:rPr>
          <w:rFonts w:ascii="Times New Roman" w:hAnsi="Times New Roman"/>
          <w:b/>
          <w:bCs/>
          <w:kern w:val="16"/>
          <w:sz w:val="24"/>
          <w:szCs w:val="24"/>
        </w:rPr>
        <w:t>0</w:t>
      </w:r>
      <w:r w:rsidR="001A0C25" w:rsidRPr="00570CC2">
        <w:rPr>
          <w:rFonts w:ascii="Times New Roman" w:hAnsi="Times New Roman"/>
          <w:b/>
          <w:bCs/>
          <w:kern w:val="16"/>
          <w:sz w:val="24"/>
          <w:szCs w:val="24"/>
        </w:rPr>
        <w:t>00 numerais</w:t>
      </w:r>
      <w:r w:rsidR="001A0C25" w:rsidRPr="00570CC2">
        <w:rPr>
          <w:rFonts w:ascii="Times New Roman" w:hAnsi="Times New Roman"/>
          <w:kern w:val="16"/>
          <w:sz w:val="24"/>
          <w:szCs w:val="24"/>
        </w:rPr>
        <w:t xml:space="preserve"> de peito </w:t>
      </w:r>
      <w:r w:rsidR="001A0C25" w:rsidRPr="00570CC2">
        <w:rPr>
          <w:rFonts w:ascii="Times New Roman" w:hAnsi="Times New Roman"/>
          <w:b/>
          <w:bCs/>
          <w:kern w:val="16"/>
          <w:sz w:val="24"/>
          <w:szCs w:val="24"/>
        </w:rPr>
        <w:t>sem acompanhamento de chip descartável</w:t>
      </w:r>
      <w:r w:rsidR="001A0C25" w:rsidRPr="00570CC2">
        <w:rPr>
          <w:rFonts w:ascii="Times New Roman" w:hAnsi="Times New Roman"/>
          <w:kern w:val="16"/>
          <w:sz w:val="24"/>
          <w:szCs w:val="24"/>
        </w:rPr>
        <w:t>;</w:t>
      </w:r>
    </w:p>
    <w:p w14:paraId="6DFC969F"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lastRenderedPageBreak/>
        <w:t>Os numerais deverão ser acompanhados de alfinetes de segurança que permitam a fixação no vestuário do participante.</w:t>
      </w:r>
    </w:p>
    <w:p w14:paraId="0E2B4288" w14:textId="77777777" w:rsidR="001A0C25"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 logística, separação e entrega dos itens deverá ocorrer na data e local definidos neste documento.</w:t>
      </w:r>
    </w:p>
    <w:p w14:paraId="580B1BF7" w14:textId="77777777" w:rsidR="00EA2824" w:rsidRPr="00570CC2" w:rsidRDefault="00EA2824" w:rsidP="00EA2824">
      <w:pPr>
        <w:pStyle w:val="PargrafodaLista"/>
        <w:tabs>
          <w:tab w:val="left" w:pos="567"/>
          <w:tab w:val="left" w:pos="1134"/>
        </w:tabs>
        <w:spacing w:after="0" w:line="312" w:lineRule="auto"/>
        <w:ind w:left="0"/>
        <w:rPr>
          <w:rFonts w:ascii="Times New Roman" w:hAnsi="Times New Roman"/>
          <w:kern w:val="16"/>
          <w:sz w:val="24"/>
          <w:szCs w:val="24"/>
        </w:rPr>
      </w:pPr>
    </w:p>
    <w:p w14:paraId="2CA41D1F" w14:textId="77777777" w:rsidR="001A0C25" w:rsidRPr="00570CC2" w:rsidRDefault="001A0C25" w:rsidP="00570CC2">
      <w:pPr>
        <w:pStyle w:val="PargrafodaLista"/>
        <w:numPr>
          <w:ilvl w:val="2"/>
          <w:numId w:val="6"/>
        </w:numPr>
        <w:tabs>
          <w:tab w:val="left" w:pos="567"/>
          <w:tab w:val="left" w:pos="1134"/>
        </w:tabs>
        <w:spacing w:after="0" w:line="312" w:lineRule="auto"/>
        <w:ind w:left="0" w:firstLine="0"/>
        <w:rPr>
          <w:rFonts w:ascii="Times New Roman" w:hAnsi="Times New Roman"/>
          <w:b/>
          <w:bCs/>
          <w:kern w:val="16"/>
          <w:sz w:val="24"/>
          <w:szCs w:val="24"/>
        </w:rPr>
      </w:pPr>
      <w:r w:rsidRPr="00570CC2">
        <w:rPr>
          <w:rFonts w:ascii="Times New Roman" w:hAnsi="Times New Roman"/>
          <w:b/>
          <w:bCs/>
          <w:kern w:val="16"/>
          <w:sz w:val="24"/>
          <w:szCs w:val="24"/>
        </w:rPr>
        <w:t>Coordenação da Área de Largada e Chegada</w:t>
      </w:r>
    </w:p>
    <w:p w14:paraId="2EFDED34" w14:textId="77777777"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Além do fornecimento dos chips descartáveis, a contratada deve prover a integração com sistema de cronometragem eletrônica, garantindo a aferição dos tempos de prova.</w:t>
      </w:r>
    </w:p>
    <w:p w14:paraId="5E81AD8B" w14:textId="77777777" w:rsidR="001A0C25"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Deverá ser disponibilizada toda a infraestrutura tecnológica para a apuração e divulgação dos resultados em tempo hábil ao final do percurso.</w:t>
      </w:r>
    </w:p>
    <w:p w14:paraId="582D21BE" w14:textId="77777777" w:rsidR="00EA2824" w:rsidRPr="00570CC2" w:rsidRDefault="00EA2824" w:rsidP="00EA2824">
      <w:pPr>
        <w:pStyle w:val="PargrafodaLista"/>
        <w:tabs>
          <w:tab w:val="left" w:pos="567"/>
          <w:tab w:val="left" w:pos="1134"/>
        </w:tabs>
        <w:spacing w:after="0" w:line="312" w:lineRule="auto"/>
        <w:ind w:left="0"/>
        <w:rPr>
          <w:rFonts w:ascii="Times New Roman" w:hAnsi="Times New Roman"/>
          <w:kern w:val="16"/>
          <w:sz w:val="24"/>
          <w:szCs w:val="24"/>
        </w:rPr>
      </w:pPr>
    </w:p>
    <w:p w14:paraId="2FEB9C8B" w14:textId="77777777" w:rsidR="001A0C25" w:rsidRPr="00570CC2" w:rsidRDefault="001A0C25" w:rsidP="00570CC2">
      <w:pPr>
        <w:pStyle w:val="PargrafodaLista"/>
        <w:numPr>
          <w:ilvl w:val="2"/>
          <w:numId w:val="6"/>
        </w:numPr>
        <w:tabs>
          <w:tab w:val="left" w:pos="567"/>
          <w:tab w:val="left" w:pos="1134"/>
        </w:tabs>
        <w:spacing w:after="0" w:line="312" w:lineRule="auto"/>
        <w:ind w:left="0" w:firstLine="0"/>
        <w:rPr>
          <w:rFonts w:ascii="Times New Roman" w:hAnsi="Times New Roman"/>
          <w:b/>
          <w:bCs/>
          <w:kern w:val="16"/>
          <w:sz w:val="24"/>
          <w:szCs w:val="24"/>
        </w:rPr>
      </w:pPr>
      <w:r w:rsidRPr="00570CC2">
        <w:rPr>
          <w:rFonts w:ascii="Times New Roman" w:hAnsi="Times New Roman"/>
          <w:b/>
          <w:bCs/>
          <w:kern w:val="16"/>
          <w:sz w:val="24"/>
          <w:szCs w:val="24"/>
        </w:rPr>
        <w:t xml:space="preserve"> Kit atleta </w:t>
      </w:r>
    </w:p>
    <w:p w14:paraId="7CE13B50"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O Kit Atleta completo será composto de:</w:t>
      </w:r>
    </w:p>
    <w:p w14:paraId="67AD5C74"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01 número de identificação de peito de uso obrigatório;</w:t>
      </w:r>
    </w:p>
    <w:p w14:paraId="00C0B9AB"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01 chip de cronometragem descartável de uso obrigatório (para as corredoras);</w:t>
      </w:r>
    </w:p>
    <w:p w14:paraId="7C9F7B55"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 xml:space="preserve">01 camisa em tecido tecnológico alusiva a prova; </w:t>
      </w:r>
    </w:p>
    <w:p w14:paraId="0D4B5E26"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01 Sacochila;</w:t>
      </w:r>
    </w:p>
    <w:p w14:paraId="1F6796F9"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 xml:space="preserve">01 Squeeze; </w:t>
      </w:r>
    </w:p>
    <w:p w14:paraId="641786A7" w14:textId="77777777" w:rsidR="001A0C25"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Ademais, deverá disponibilizar equipe para organização e direção de prova, inclusive para o fornecimento de alimentação pós corrida.</w:t>
      </w:r>
    </w:p>
    <w:p w14:paraId="09FB9618" w14:textId="77777777" w:rsidR="00EA2824" w:rsidRPr="00570CC2" w:rsidRDefault="00EA2824" w:rsidP="00EA2824">
      <w:pPr>
        <w:pStyle w:val="PargrafodaLista"/>
        <w:tabs>
          <w:tab w:val="left" w:pos="567"/>
          <w:tab w:val="left" w:pos="1134"/>
        </w:tabs>
        <w:spacing w:after="0" w:line="312" w:lineRule="auto"/>
        <w:ind w:left="0"/>
        <w:rPr>
          <w:rFonts w:ascii="Times New Roman" w:hAnsi="Times New Roman"/>
          <w:kern w:val="16"/>
          <w:sz w:val="24"/>
          <w:szCs w:val="24"/>
        </w:rPr>
      </w:pPr>
    </w:p>
    <w:p w14:paraId="75959758" w14:textId="77777777" w:rsidR="001A0C25" w:rsidRPr="00570CC2" w:rsidRDefault="001A0C25" w:rsidP="00570CC2">
      <w:pPr>
        <w:pStyle w:val="PargrafodaLista"/>
        <w:numPr>
          <w:ilvl w:val="1"/>
          <w:numId w:val="6"/>
        </w:numPr>
        <w:tabs>
          <w:tab w:val="left" w:pos="567"/>
          <w:tab w:val="left" w:pos="1134"/>
        </w:tabs>
        <w:spacing w:after="0" w:line="312" w:lineRule="auto"/>
        <w:ind w:left="0" w:firstLine="0"/>
        <w:rPr>
          <w:rFonts w:ascii="Times New Roman" w:hAnsi="Times New Roman"/>
          <w:b/>
          <w:bCs/>
          <w:kern w:val="16"/>
          <w:sz w:val="24"/>
          <w:szCs w:val="24"/>
        </w:rPr>
      </w:pPr>
      <w:r w:rsidRPr="00570CC2">
        <w:rPr>
          <w:rFonts w:ascii="Times New Roman" w:hAnsi="Times New Roman"/>
          <w:b/>
          <w:bCs/>
          <w:kern w:val="16"/>
          <w:sz w:val="24"/>
          <w:szCs w:val="24"/>
        </w:rPr>
        <w:t>ALIMENTAÇÃO</w:t>
      </w:r>
    </w:p>
    <w:p w14:paraId="06DC13A4" w14:textId="77777777" w:rsidR="001A0C25" w:rsidRPr="00570CC2" w:rsidRDefault="001A0C25" w:rsidP="00570CC2">
      <w:pPr>
        <w:pStyle w:val="PargrafodaLista"/>
        <w:numPr>
          <w:ilvl w:val="2"/>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 contratada será responsável pelo fornecimento, armazenamento, transporte e distribuição de Kit Lanche que serão entregues às participantes após a conclusão da prova.</w:t>
      </w:r>
    </w:p>
    <w:p w14:paraId="43EA3A0B" w14:textId="77777777" w:rsidR="001A0C25" w:rsidRPr="00570CC2" w:rsidRDefault="001A0C25" w:rsidP="00570CC2">
      <w:pPr>
        <w:pStyle w:val="PargrafodaLista"/>
        <w:numPr>
          <w:ilvl w:val="2"/>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Os itens deverão atender a critérios de qualidade, segurança alimentar e adequação nutricional, sendo indispensável a observância e atendimento das normas sanitárias vigentes.</w:t>
      </w:r>
    </w:p>
    <w:p w14:paraId="0BC18C12" w14:textId="77777777" w:rsidR="001A0C25" w:rsidRPr="00570CC2" w:rsidRDefault="001A0C25" w:rsidP="00570CC2">
      <w:pPr>
        <w:pStyle w:val="PargrafodaLista"/>
        <w:numPr>
          <w:ilvl w:val="2"/>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As atividades compreendem:</w:t>
      </w:r>
    </w:p>
    <w:p w14:paraId="1B273A60" w14:textId="77777777" w:rsidR="001A0C25" w:rsidRPr="00570CC2" w:rsidRDefault="001A0C25" w:rsidP="00570CC2">
      <w:pPr>
        <w:pStyle w:val="PargrafodaLista"/>
        <w:numPr>
          <w:ilvl w:val="2"/>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Fornecimento de isotônicos, barra de cereal e frutas frescas, garantindo que todos os produtos sejam de procedência certificada, dentro do prazo de validade e em conformidade com os padrões de segurança alimentar.</w:t>
      </w:r>
    </w:p>
    <w:p w14:paraId="4AF73251" w14:textId="77777777" w:rsidR="001A0C25" w:rsidRPr="00570CC2" w:rsidRDefault="001A0C25" w:rsidP="00570CC2">
      <w:pPr>
        <w:pStyle w:val="PargrafodaLista"/>
        <w:numPr>
          <w:ilvl w:val="2"/>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Armazenamento e transporte adequado em condições ideais para preservação dos alimentos até o momento da entrega, assegurando que os isotônicos sejam mantidos refrigerados, as frutas estejam frescas e as barras de cereal devidamente embaladas e protegidas contra a contaminação.</w:t>
      </w:r>
    </w:p>
    <w:p w14:paraId="0852252C" w14:textId="77777777" w:rsidR="001A0C25" w:rsidRPr="00570CC2" w:rsidRDefault="001A0C25" w:rsidP="00570CC2">
      <w:pPr>
        <w:pStyle w:val="PargrafodaLista"/>
        <w:numPr>
          <w:ilvl w:val="2"/>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 entrega dos kits ocorrerá em ponto específico, no final do percurso, ao término da prova, a fim de garantir um fluxo eficiente e ágil, contemplando:</w:t>
      </w:r>
    </w:p>
    <w:p w14:paraId="5268B0FF" w14:textId="77777777"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01 barra de cereal 20g, sabores diversos.;</w:t>
      </w:r>
    </w:p>
    <w:p w14:paraId="155B0054" w14:textId="77777777"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01 Isotônico 500ml sabores diversos.;</w:t>
      </w:r>
    </w:p>
    <w:p w14:paraId="5F285A40" w14:textId="4B1811AC"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lastRenderedPageBreak/>
        <w:t>0</w:t>
      </w:r>
      <w:r w:rsidR="00406806" w:rsidRPr="00570CC2">
        <w:rPr>
          <w:rFonts w:ascii="Times New Roman" w:hAnsi="Times New Roman"/>
          <w:kern w:val="16"/>
          <w:sz w:val="24"/>
          <w:szCs w:val="24"/>
        </w:rPr>
        <w:t>2</w:t>
      </w:r>
      <w:r w:rsidRPr="00570CC2">
        <w:rPr>
          <w:rFonts w:ascii="Times New Roman" w:hAnsi="Times New Roman"/>
          <w:kern w:val="16"/>
          <w:sz w:val="24"/>
          <w:szCs w:val="24"/>
        </w:rPr>
        <w:t xml:space="preserve"> fruta</w:t>
      </w:r>
      <w:r w:rsidR="00406806" w:rsidRPr="00570CC2">
        <w:rPr>
          <w:rFonts w:ascii="Times New Roman" w:hAnsi="Times New Roman"/>
          <w:kern w:val="16"/>
          <w:sz w:val="24"/>
          <w:szCs w:val="24"/>
        </w:rPr>
        <w:t>s</w:t>
      </w:r>
      <w:r w:rsidRPr="00570CC2">
        <w:rPr>
          <w:rFonts w:ascii="Times New Roman" w:hAnsi="Times New Roman"/>
          <w:kern w:val="16"/>
          <w:sz w:val="24"/>
          <w:szCs w:val="24"/>
        </w:rPr>
        <w:t xml:space="preserve"> fresca</w:t>
      </w:r>
      <w:r w:rsidR="00406806" w:rsidRPr="00570CC2">
        <w:rPr>
          <w:rFonts w:ascii="Times New Roman" w:hAnsi="Times New Roman"/>
          <w:kern w:val="16"/>
          <w:sz w:val="24"/>
          <w:szCs w:val="24"/>
        </w:rPr>
        <w:t>s, sendo preferencialmente banana e maça</w:t>
      </w:r>
      <w:r w:rsidRPr="00570CC2">
        <w:rPr>
          <w:rFonts w:ascii="Times New Roman" w:hAnsi="Times New Roman"/>
          <w:kern w:val="16"/>
          <w:sz w:val="24"/>
          <w:szCs w:val="24"/>
        </w:rPr>
        <w:t>;</w:t>
      </w:r>
    </w:p>
    <w:p w14:paraId="2A1B2AE2" w14:textId="1B0F14F3"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 xml:space="preserve">Quantidade de kits: </w:t>
      </w:r>
      <w:r w:rsidR="00406806" w:rsidRPr="00570CC2">
        <w:rPr>
          <w:rFonts w:ascii="Times New Roman" w:hAnsi="Times New Roman"/>
          <w:kern w:val="16"/>
          <w:sz w:val="24"/>
          <w:szCs w:val="24"/>
        </w:rPr>
        <w:t>4</w:t>
      </w:r>
      <w:r w:rsidRPr="00570CC2">
        <w:rPr>
          <w:rFonts w:ascii="Times New Roman" w:hAnsi="Times New Roman"/>
          <w:kern w:val="16"/>
          <w:sz w:val="24"/>
          <w:szCs w:val="24"/>
        </w:rPr>
        <w:t>.000 unid.</w:t>
      </w:r>
    </w:p>
    <w:p w14:paraId="6F48ED93" w14:textId="77777777" w:rsidR="001A0C25" w:rsidRPr="00570CC2" w:rsidRDefault="001A0C25" w:rsidP="00570CC2">
      <w:pPr>
        <w:pStyle w:val="PargrafodaLista"/>
        <w:numPr>
          <w:ilvl w:val="2"/>
          <w:numId w:val="6"/>
        </w:numPr>
        <w:tabs>
          <w:tab w:val="left" w:pos="567"/>
          <w:tab w:val="left" w:pos="1134"/>
        </w:tabs>
        <w:spacing w:after="0" w:line="312" w:lineRule="auto"/>
        <w:ind w:left="0" w:firstLine="0"/>
        <w:rPr>
          <w:rFonts w:ascii="Times New Roman" w:hAnsi="Times New Roman"/>
          <w:b/>
          <w:bCs/>
          <w:kern w:val="16"/>
          <w:sz w:val="24"/>
          <w:szCs w:val="24"/>
        </w:rPr>
      </w:pPr>
      <w:r w:rsidRPr="00570CC2">
        <w:rPr>
          <w:rFonts w:ascii="Times New Roman" w:hAnsi="Times New Roman"/>
          <w:kern w:val="16"/>
          <w:sz w:val="24"/>
          <w:szCs w:val="24"/>
        </w:rPr>
        <w:t>A contratada deverá fornecer a quantidade de itens definidos neste documento, proporcional ao número de possíveis participantes inscritas, e garantir que todas as participantes previstas recebam os alimentos ao final do evento;</w:t>
      </w:r>
    </w:p>
    <w:p w14:paraId="5BCF198F" w14:textId="77777777" w:rsidR="001A0C25" w:rsidRPr="00570CC2" w:rsidRDefault="001A0C25" w:rsidP="00570CC2">
      <w:pPr>
        <w:pStyle w:val="PargrafodaLista"/>
        <w:tabs>
          <w:tab w:val="left" w:pos="567"/>
          <w:tab w:val="left" w:pos="1134"/>
        </w:tabs>
        <w:spacing w:line="312" w:lineRule="auto"/>
        <w:ind w:left="0"/>
        <w:rPr>
          <w:rFonts w:ascii="Times New Roman" w:hAnsi="Times New Roman"/>
          <w:b/>
          <w:bCs/>
          <w:kern w:val="16"/>
          <w:sz w:val="24"/>
          <w:szCs w:val="24"/>
        </w:rPr>
      </w:pPr>
    </w:p>
    <w:p w14:paraId="33147837" w14:textId="77777777" w:rsidR="001A0C25" w:rsidRPr="00570CC2" w:rsidRDefault="001A0C25" w:rsidP="00570CC2">
      <w:pPr>
        <w:pStyle w:val="PargrafodaLista"/>
        <w:numPr>
          <w:ilvl w:val="1"/>
          <w:numId w:val="6"/>
        </w:numPr>
        <w:tabs>
          <w:tab w:val="left" w:pos="567"/>
          <w:tab w:val="left" w:pos="1134"/>
        </w:tabs>
        <w:spacing w:after="0" w:line="312" w:lineRule="auto"/>
        <w:ind w:left="0" w:firstLine="0"/>
        <w:rPr>
          <w:rFonts w:ascii="Times New Roman" w:hAnsi="Times New Roman"/>
          <w:b/>
          <w:bCs/>
          <w:kern w:val="16"/>
          <w:sz w:val="24"/>
          <w:szCs w:val="24"/>
        </w:rPr>
      </w:pPr>
      <w:r w:rsidRPr="00570CC2">
        <w:rPr>
          <w:rFonts w:ascii="Times New Roman" w:hAnsi="Times New Roman"/>
          <w:b/>
          <w:bCs/>
          <w:kern w:val="16"/>
          <w:sz w:val="24"/>
          <w:szCs w:val="24"/>
        </w:rPr>
        <w:t>MATERIAIS PERSONALIZADOS</w:t>
      </w:r>
    </w:p>
    <w:p w14:paraId="335493B9" w14:textId="77777777" w:rsidR="001A0C25" w:rsidRDefault="001A0C25" w:rsidP="00570CC2">
      <w:pPr>
        <w:pStyle w:val="PargrafodaLista"/>
        <w:numPr>
          <w:ilvl w:val="2"/>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 CONTRATADA será responsável pela produção e fornecimento de camisas, sacochilas e squeezes personalizados para o evento, assegurando a qualidade dos materiais, o cumprimento dos prazos de entrega e a fidelidade às especificações estabelecidas. As atividades compreendem:</w:t>
      </w:r>
    </w:p>
    <w:p w14:paraId="5CEE809D" w14:textId="77777777" w:rsidR="00EA2824" w:rsidRPr="00570CC2" w:rsidRDefault="00EA2824" w:rsidP="00EA2824">
      <w:pPr>
        <w:pStyle w:val="PargrafodaLista"/>
        <w:tabs>
          <w:tab w:val="left" w:pos="567"/>
          <w:tab w:val="left" w:pos="1134"/>
        </w:tabs>
        <w:spacing w:after="0" w:line="312" w:lineRule="auto"/>
        <w:ind w:left="0"/>
        <w:rPr>
          <w:rFonts w:ascii="Times New Roman" w:hAnsi="Times New Roman"/>
          <w:kern w:val="16"/>
          <w:sz w:val="24"/>
          <w:szCs w:val="24"/>
        </w:rPr>
      </w:pPr>
    </w:p>
    <w:p w14:paraId="4EB3ED75" w14:textId="77777777" w:rsidR="001A0C25" w:rsidRPr="00570CC2" w:rsidRDefault="001A0C25" w:rsidP="00570CC2">
      <w:pPr>
        <w:pStyle w:val="PargrafodaLista"/>
        <w:numPr>
          <w:ilvl w:val="2"/>
          <w:numId w:val="6"/>
        </w:numPr>
        <w:tabs>
          <w:tab w:val="left" w:pos="567"/>
          <w:tab w:val="left" w:pos="1134"/>
        </w:tabs>
        <w:spacing w:after="0" w:line="312" w:lineRule="auto"/>
        <w:ind w:left="0" w:firstLine="0"/>
        <w:rPr>
          <w:rFonts w:ascii="Times New Roman" w:hAnsi="Times New Roman"/>
          <w:b/>
          <w:bCs/>
          <w:kern w:val="16"/>
          <w:sz w:val="24"/>
          <w:szCs w:val="24"/>
        </w:rPr>
      </w:pPr>
      <w:r w:rsidRPr="00570CC2">
        <w:rPr>
          <w:rFonts w:ascii="Times New Roman" w:hAnsi="Times New Roman"/>
          <w:b/>
          <w:bCs/>
          <w:kern w:val="16"/>
          <w:sz w:val="24"/>
          <w:szCs w:val="24"/>
        </w:rPr>
        <w:t>Camiseta</w:t>
      </w:r>
    </w:p>
    <w:p w14:paraId="67A985C2" w14:textId="77777777"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Confecção de camisas personalizadas para as participantes, utilizando tecidos de qualidade, preferencialmente tecnológicos e de rápida absorção de suor, garantindo conforto, durabilidade e fidelidade de cores com o tempo.</w:t>
      </w:r>
    </w:p>
    <w:p w14:paraId="6D7D3EA9" w14:textId="2B897A1B"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As camisas serão fornecidas em tamanhos variados conforme as características e especificações abaixo relacionadas</w:t>
      </w:r>
      <w:r w:rsidR="00406806" w:rsidRPr="00570CC2">
        <w:rPr>
          <w:rFonts w:ascii="Times New Roman" w:hAnsi="Times New Roman"/>
          <w:kern w:val="16"/>
          <w:sz w:val="24"/>
          <w:szCs w:val="24"/>
        </w:rPr>
        <w:t>, nos tamanhos P, M, G, GG e EXG, nas proporções que serão definidas com a contratada após o termino do período de inscrição</w:t>
      </w:r>
      <w:r w:rsidRPr="00570CC2">
        <w:rPr>
          <w:rFonts w:ascii="Times New Roman" w:hAnsi="Times New Roman"/>
          <w:kern w:val="16"/>
          <w:sz w:val="24"/>
          <w:szCs w:val="24"/>
        </w:rPr>
        <w:t>:</w:t>
      </w:r>
    </w:p>
    <w:p w14:paraId="78D9DBC4"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Camiseta tecnológica com proteção UV</w:t>
      </w:r>
      <w:r w:rsidRPr="00570CC2">
        <w:rPr>
          <w:rFonts w:ascii="Times New Roman" w:hAnsi="Times New Roman"/>
          <w:sz w:val="24"/>
          <w:szCs w:val="24"/>
        </w:rPr>
        <w:t xml:space="preserve"> </w:t>
      </w:r>
      <w:r w:rsidRPr="00570CC2">
        <w:rPr>
          <w:rFonts w:ascii="Times New Roman" w:hAnsi="Times New Roman"/>
          <w:kern w:val="16"/>
          <w:sz w:val="24"/>
          <w:szCs w:val="24"/>
        </w:rPr>
        <w:t>em 100% poliamida de primeira linha;</w:t>
      </w:r>
    </w:p>
    <w:p w14:paraId="58D0F081"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Ajuste seco e manga curta;</w:t>
      </w:r>
    </w:p>
    <w:p w14:paraId="62A759E8"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Cor: roxa;</w:t>
      </w:r>
    </w:p>
    <w:p w14:paraId="4930F957"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Gola no formato careca;</w:t>
      </w:r>
    </w:p>
    <w:p w14:paraId="528FC091"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Logo e identidade visual do evento em policromia.</w:t>
      </w:r>
    </w:p>
    <w:p w14:paraId="4C37D546" w14:textId="77777777" w:rsidR="001A0C25" w:rsidRPr="00570CC2" w:rsidRDefault="001A0C25" w:rsidP="00570CC2">
      <w:pPr>
        <w:pStyle w:val="PargrafodaLista"/>
        <w:numPr>
          <w:ilvl w:val="2"/>
          <w:numId w:val="6"/>
        </w:numPr>
        <w:tabs>
          <w:tab w:val="left" w:pos="567"/>
          <w:tab w:val="left" w:pos="1134"/>
        </w:tabs>
        <w:spacing w:after="0" w:line="312" w:lineRule="auto"/>
        <w:ind w:left="0" w:firstLine="0"/>
        <w:rPr>
          <w:rFonts w:ascii="Times New Roman" w:hAnsi="Times New Roman"/>
          <w:b/>
          <w:bCs/>
          <w:kern w:val="16"/>
          <w:sz w:val="24"/>
          <w:szCs w:val="24"/>
        </w:rPr>
      </w:pPr>
      <w:r w:rsidRPr="00570CC2">
        <w:rPr>
          <w:rFonts w:ascii="Times New Roman" w:hAnsi="Times New Roman"/>
          <w:b/>
          <w:bCs/>
          <w:kern w:val="16"/>
          <w:sz w:val="24"/>
          <w:szCs w:val="24"/>
        </w:rPr>
        <w:t>Sacochilas</w:t>
      </w:r>
    </w:p>
    <w:p w14:paraId="14FDC35C" w14:textId="77777777"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Confecção de sacochilas personalizadas, confeccionadas em material resistente que permita o transporte seguro dos itens do kit do atleta. O design deverá ser funcional, leve e adequado para o uso esportivo com as seguintes características:</w:t>
      </w:r>
    </w:p>
    <w:p w14:paraId="663C6D99" w14:textId="77777777"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Sacochila personalizada em poliéster, modelo SACO;</w:t>
      </w:r>
    </w:p>
    <w:p w14:paraId="374563DE" w14:textId="77777777"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Cor: roxa;</w:t>
      </w:r>
    </w:p>
    <w:p w14:paraId="7C151AF4" w14:textId="77777777"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Fechamento em cordão na cor roxa ou chumbo;</w:t>
      </w:r>
    </w:p>
    <w:p w14:paraId="50B804A4" w14:textId="77777777"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Altura aproximada: 42,5cm;</w:t>
      </w:r>
    </w:p>
    <w:p w14:paraId="3E96E71D" w14:textId="77777777"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Largura aproximada: 32cm;</w:t>
      </w:r>
    </w:p>
    <w:p w14:paraId="3E2D0DB7" w14:textId="77777777"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Impressão: em Sublimação com Tinta para Tecido. A Impressão será realizada na Frente, contendo as Logomarcas Institucionais e a Mensagem e/ou Ilustração de acordo com o Tema da Corrida.</w:t>
      </w:r>
    </w:p>
    <w:p w14:paraId="6173F893" w14:textId="7A44BE01"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 xml:space="preserve">Unidades: </w:t>
      </w:r>
      <w:r w:rsidR="0092709C" w:rsidRPr="00570CC2">
        <w:rPr>
          <w:rFonts w:ascii="Times New Roman" w:hAnsi="Times New Roman"/>
          <w:kern w:val="16"/>
          <w:sz w:val="24"/>
          <w:szCs w:val="24"/>
        </w:rPr>
        <w:t>4</w:t>
      </w:r>
      <w:r w:rsidRPr="00570CC2">
        <w:rPr>
          <w:rFonts w:ascii="Times New Roman" w:hAnsi="Times New Roman"/>
          <w:kern w:val="16"/>
          <w:sz w:val="24"/>
          <w:szCs w:val="24"/>
        </w:rPr>
        <w:t>.000.</w:t>
      </w:r>
    </w:p>
    <w:p w14:paraId="50D45419" w14:textId="77777777" w:rsidR="001A0C25" w:rsidRPr="00570CC2" w:rsidRDefault="001A0C25" w:rsidP="00570CC2">
      <w:pPr>
        <w:pStyle w:val="PargrafodaLista"/>
        <w:numPr>
          <w:ilvl w:val="2"/>
          <w:numId w:val="6"/>
        </w:numPr>
        <w:tabs>
          <w:tab w:val="left" w:pos="567"/>
          <w:tab w:val="left" w:pos="1134"/>
        </w:tabs>
        <w:spacing w:after="0" w:line="312" w:lineRule="auto"/>
        <w:ind w:left="0" w:firstLine="0"/>
        <w:rPr>
          <w:rFonts w:ascii="Times New Roman" w:hAnsi="Times New Roman"/>
          <w:b/>
          <w:bCs/>
          <w:kern w:val="16"/>
          <w:sz w:val="24"/>
          <w:szCs w:val="24"/>
        </w:rPr>
      </w:pPr>
      <w:r w:rsidRPr="00570CC2">
        <w:rPr>
          <w:rFonts w:ascii="Times New Roman" w:hAnsi="Times New Roman"/>
          <w:b/>
          <w:bCs/>
          <w:kern w:val="16"/>
          <w:sz w:val="24"/>
          <w:szCs w:val="24"/>
        </w:rPr>
        <w:t>Squeezes</w:t>
      </w:r>
    </w:p>
    <w:p w14:paraId="7CAB15F3" w14:textId="77777777"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lastRenderedPageBreak/>
        <w:t>Produção de squeezes personalizados, fabricados em material atóxico e de boa durabilidade, garantindo praticidade e segurança no consumo de líquidos durante práticas esportivas. Os squeezes deverão ter as seguintes características:</w:t>
      </w:r>
    </w:p>
    <w:p w14:paraId="4A76076F"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Material: Plástico (PP ou PE), de alta durabilidade e livre de BPA.</w:t>
      </w:r>
    </w:p>
    <w:p w14:paraId="2D08066A"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Capacidade: 500 ml.</w:t>
      </w:r>
    </w:p>
    <w:p w14:paraId="27EAE93A"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Tampa: Com bico dosador ou rosca de vedação hermética.</w:t>
      </w:r>
    </w:p>
    <w:p w14:paraId="7A020BF1"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Design: Formato ergonômico para melhor pegada.</w:t>
      </w:r>
    </w:p>
    <w:p w14:paraId="3B910D65"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Personalização: Impressão em serigrafia, laser ou tampografia.</w:t>
      </w:r>
    </w:p>
    <w:p w14:paraId="46BBA472"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Cores: Variadas, conforme identidade visual do evento.</w:t>
      </w:r>
    </w:p>
    <w:p w14:paraId="27A09191" w14:textId="62F93148" w:rsidR="001A0C25"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 xml:space="preserve">Unidades: </w:t>
      </w:r>
      <w:r w:rsidR="00406806" w:rsidRPr="00570CC2">
        <w:rPr>
          <w:rFonts w:ascii="Times New Roman" w:hAnsi="Times New Roman"/>
          <w:kern w:val="16"/>
          <w:sz w:val="24"/>
          <w:szCs w:val="24"/>
        </w:rPr>
        <w:t>4</w:t>
      </w:r>
      <w:r w:rsidRPr="00570CC2">
        <w:rPr>
          <w:rFonts w:ascii="Times New Roman" w:hAnsi="Times New Roman"/>
          <w:kern w:val="16"/>
          <w:sz w:val="24"/>
          <w:szCs w:val="24"/>
        </w:rPr>
        <w:t>.000.</w:t>
      </w:r>
    </w:p>
    <w:p w14:paraId="6B02D08D" w14:textId="77777777" w:rsidR="00EA2824" w:rsidRPr="00570CC2" w:rsidRDefault="00EA2824" w:rsidP="00EA2824">
      <w:pPr>
        <w:pStyle w:val="PargrafodaLista"/>
        <w:tabs>
          <w:tab w:val="left" w:pos="567"/>
          <w:tab w:val="left" w:pos="1134"/>
        </w:tabs>
        <w:spacing w:after="0" w:line="312" w:lineRule="auto"/>
        <w:ind w:left="0"/>
        <w:rPr>
          <w:rFonts w:ascii="Times New Roman" w:hAnsi="Times New Roman"/>
          <w:kern w:val="16"/>
          <w:sz w:val="24"/>
          <w:szCs w:val="24"/>
        </w:rPr>
      </w:pPr>
    </w:p>
    <w:p w14:paraId="55FD2D95" w14:textId="77777777" w:rsidR="001A0C25" w:rsidRPr="00570CC2" w:rsidRDefault="001A0C25" w:rsidP="00570CC2">
      <w:pPr>
        <w:pStyle w:val="PargrafodaLista"/>
        <w:numPr>
          <w:ilvl w:val="2"/>
          <w:numId w:val="6"/>
        </w:numPr>
        <w:tabs>
          <w:tab w:val="left" w:pos="567"/>
          <w:tab w:val="left" w:pos="1134"/>
        </w:tabs>
        <w:spacing w:after="0" w:line="312" w:lineRule="auto"/>
        <w:ind w:left="0" w:firstLine="0"/>
        <w:rPr>
          <w:rFonts w:ascii="Times New Roman" w:hAnsi="Times New Roman"/>
          <w:b/>
          <w:bCs/>
          <w:kern w:val="16"/>
          <w:sz w:val="24"/>
          <w:szCs w:val="24"/>
        </w:rPr>
      </w:pPr>
      <w:r w:rsidRPr="00570CC2">
        <w:rPr>
          <w:rFonts w:ascii="Times New Roman" w:hAnsi="Times New Roman"/>
          <w:b/>
          <w:bCs/>
          <w:kern w:val="16"/>
          <w:sz w:val="24"/>
          <w:szCs w:val="24"/>
        </w:rPr>
        <w:t>Medalhas</w:t>
      </w:r>
    </w:p>
    <w:p w14:paraId="6CCA9906" w14:textId="77777777"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Produção de medalhas personalizadas para todas as participantes que concluírem a prova, respeitando o design oficial do evento e utilizando materiais de alta qualidade.</w:t>
      </w:r>
    </w:p>
    <w:p w14:paraId="335D6A99" w14:textId="77777777"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As medalhas deverão apresentar acabamento resistente, com gravação em relevo, além de fita personalizada, conforme a descrição a seguir:</w:t>
      </w:r>
    </w:p>
    <w:p w14:paraId="21CF4D52"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Material: Zamac ou latão de alta resistência.</w:t>
      </w:r>
    </w:p>
    <w:p w14:paraId="28D5FF2F"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Diâmetro: 6 cm a 10 cm.</w:t>
      </w:r>
    </w:p>
    <w:p w14:paraId="34AB70FC"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Espessura: Aproximadamente 3 mm.</w:t>
      </w:r>
    </w:p>
    <w:p w14:paraId="301A5541"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Acabamento: Banho dourado, prateado ou bronze, com detalhes esmaltados ou resina.</w:t>
      </w:r>
    </w:p>
    <w:p w14:paraId="7D45730E"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Personalização: Gravação em relevo com logotipo e identificação do evento.</w:t>
      </w:r>
    </w:p>
    <w:p w14:paraId="6C5BD51F"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Fita: Poliéster ou cetim, estampada e resistente.</w:t>
      </w:r>
    </w:p>
    <w:p w14:paraId="1A0BFBFA" w14:textId="35E9149E"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 xml:space="preserve">Unidades: </w:t>
      </w:r>
      <w:r w:rsidR="00406806" w:rsidRPr="00570CC2">
        <w:rPr>
          <w:rFonts w:ascii="Times New Roman" w:hAnsi="Times New Roman"/>
          <w:kern w:val="16"/>
          <w:sz w:val="24"/>
          <w:szCs w:val="24"/>
        </w:rPr>
        <w:t>4</w:t>
      </w:r>
      <w:r w:rsidRPr="00570CC2">
        <w:rPr>
          <w:rFonts w:ascii="Times New Roman" w:hAnsi="Times New Roman"/>
          <w:kern w:val="16"/>
          <w:sz w:val="24"/>
          <w:szCs w:val="24"/>
        </w:rPr>
        <w:t>.000.</w:t>
      </w:r>
    </w:p>
    <w:p w14:paraId="58CE6715" w14:textId="77777777"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 Aplicação das logomarcas e artes gráficas do evento nos produtos deve respeitar as diretrizes de design estabelecidas pela Administração. As estampas deverão ser de alta qualidade, resistentes ao desgaste e adequadas ao material de cada item.</w:t>
      </w:r>
    </w:p>
    <w:p w14:paraId="0155727D" w14:textId="77777777" w:rsidR="001A0C25" w:rsidRDefault="001A0C25" w:rsidP="00570CC2">
      <w:pPr>
        <w:pStyle w:val="PargrafodaLista"/>
        <w:numPr>
          <w:ilvl w:val="2"/>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 contratada deverá organizar e acondicionar adequadamente os itens para transporte e armazenamento, garantindo a entrega dos produtos no prazo estipulado e em condições ideais para distribuição às participantes.</w:t>
      </w:r>
    </w:p>
    <w:p w14:paraId="4E096CF8" w14:textId="77777777" w:rsidR="00EA2824" w:rsidRPr="00570CC2" w:rsidRDefault="00EA2824" w:rsidP="00EA2824">
      <w:pPr>
        <w:pStyle w:val="PargrafodaLista"/>
        <w:tabs>
          <w:tab w:val="left" w:pos="567"/>
          <w:tab w:val="left" w:pos="1134"/>
        </w:tabs>
        <w:spacing w:after="0" w:line="312" w:lineRule="auto"/>
        <w:ind w:left="0"/>
        <w:rPr>
          <w:rFonts w:ascii="Times New Roman" w:hAnsi="Times New Roman"/>
          <w:kern w:val="16"/>
          <w:sz w:val="24"/>
          <w:szCs w:val="24"/>
        </w:rPr>
      </w:pPr>
    </w:p>
    <w:p w14:paraId="4615E16D" w14:textId="77777777" w:rsidR="001A0C25" w:rsidRPr="00570CC2" w:rsidRDefault="001A0C25" w:rsidP="00570CC2">
      <w:pPr>
        <w:pStyle w:val="PargrafodaLista"/>
        <w:numPr>
          <w:ilvl w:val="2"/>
          <w:numId w:val="6"/>
        </w:numPr>
        <w:tabs>
          <w:tab w:val="left" w:pos="567"/>
          <w:tab w:val="left" w:pos="1134"/>
        </w:tabs>
        <w:spacing w:after="0" w:line="312" w:lineRule="auto"/>
        <w:ind w:left="0" w:firstLine="0"/>
        <w:rPr>
          <w:rFonts w:ascii="Times New Roman" w:hAnsi="Times New Roman"/>
          <w:b/>
          <w:bCs/>
          <w:kern w:val="16"/>
          <w:sz w:val="24"/>
          <w:szCs w:val="24"/>
        </w:rPr>
      </w:pPr>
      <w:r w:rsidRPr="00570CC2">
        <w:rPr>
          <w:rFonts w:ascii="Times New Roman" w:hAnsi="Times New Roman"/>
          <w:b/>
          <w:bCs/>
          <w:kern w:val="16"/>
          <w:sz w:val="24"/>
          <w:szCs w:val="24"/>
        </w:rPr>
        <w:t>Troféu</w:t>
      </w:r>
    </w:p>
    <w:p w14:paraId="5075FF65" w14:textId="77777777" w:rsidR="001A0C25" w:rsidRPr="00570CC2" w:rsidRDefault="001A0C25" w:rsidP="00570CC2">
      <w:pPr>
        <w:pStyle w:val="PargrafodaLista"/>
        <w:numPr>
          <w:ilvl w:val="3"/>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Produção de troféus personalizados para todas as 05 (cinco) primeiras participantes que concluírem a prova, respeitando o design oficial do evento e utilizando materiais de alta qualidade, conforme as seguintes características:</w:t>
      </w:r>
    </w:p>
    <w:p w14:paraId="59D3A11A"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Material: Acrílico recortado a laser em tamanhos definidos no Termo de Referência</w:t>
      </w:r>
    </w:p>
    <w:p w14:paraId="26D8535D"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Identidade visual do evento com até 5 cores;</w:t>
      </w:r>
    </w:p>
    <w:p w14:paraId="5402E65C"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Formato: losango;</w:t>
      </w:r>
    </w:p>
    <w:p w14:paraId="0E4C2D85"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lastRenderedPageBreak/>
        <w:t>Base em aço escovado;</w:t>
      </w:r>
    </w:p>
    <w:p w14:paraId="1B7AEF7B" w14:textId="77777777" w:rsidR="001A0C25" w:rsidRPr="00570CC2" w:rsidRDefault="001A0C25" w:rsidP="00570CC2">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Gravação em baixo relevo.</w:t>
      </w:r>
    </w:p>
    <w:p w14:paraId="39D80400" w14:textId="678B1AF1" w:rsidR="00EA2824" w:rsidRPr="00912A4D" w:rsidRDefault="001A0C25" w:rsidP="00EA2824">
      <w:pPr>
        <w:pStyle w:val="PargrafodaLista"/>
        <w:numPr>
          <w:ilvl w:val="4"/>
          <w:numId w:val="6"/>
        </w:numPr>
        <w:tabs>
          <w:tab w:val="left" w:pos="567"/>
          <w:tab w:val="left" w:pos="1134"/>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Unidades: 5.</w:t>
      </w:r>
    </w:p>
    <w:p w14:paraId="399157C9" w14:textId="77777777" w:rsidR="00EA2824" w:rsidRPr="00570CC2" w:rsidRDefault="00EA2824" w:rsidP="00EA2824">
      <w:pPr>
        <w:pStyle w:val="PargrafodaLista"/>
        <w:tabs>
          <w:tab w:val="left" w:pos="567"/>
          <w:tab w:val="left" w:pos="1134"/>
        </w:tabs>
        <w:spacing w:after="0" w:line="312" w:lineRule="auto"/>
        <w:ind w:left="0"/>
        <w:rPr>
          <w:rFonts w:ascii="Times New Roman" w:hAnsi="Times New Roman"/>
          <w:kern w:val="16"/>
          <w:sz w:val="24"/>
          <w:szCs w:val="24"/>
        </w:rPr>
      </w:pPr>
    </w:p>
    <w:p w14:paraId="3AD06AF3" w14:textId="77777777" w:rsidR="001A0C25" w:rsidRPr="00570CC2" w:rsidRDefault="001A0C25" w:rsidP="00570CC2">
      <w:pPr>
        <w:pStyle w:val="PargrafodaLista"/>
        <w:numPr>
          <w:ilvl w:val="1"/>
          <w:numId w:val="6"/>
        </w:numPr>
        <w:tabs>
          <w:tab w:val="left" w:pos="567"/>
        </w:tabs>
        <w:spacing w:after="0" w:line="312" w:lineRule="auto"/>
        <w:ind w:left="0" w:firstLine="0"/>
        <w:rPr>
          <w:rFonts w:ascii="Times New Roman" w:hAnsi="Times New Roman"/>
          <w:b/>
          <w:bCs/>
          <w:kern w:val="16"/>
          <w:sz w:val="24"/>
          <w:szCs w:val="24"/>
        </w:rPr>
      </w:pPr>
      <w:r w:rsidRPr="00570CC2">
        <w:rPr>
          <w:rFonts w:ascii="Times New Roman" w:hAnsi="Times New Roman"/>
          <w:b/>
          <w:bCs/>
          <w:kern w:val="16"/>
          <w:sz w:val="24"/>
          <w:szCs w:val="24"/>
        </w:rPr>
        <w:t>INFORMAÇÕES GERAIS</w:t>
      </w:r>
    </w:p>
    <w:p w14:paraId="68A3B2B5" w14:textId="77777777" w:rsidR="001A0C25" w:rsidRPr="00570CC2" w:rsidRDefault="001A0C25"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 execução do objeto ocorrerá em remessa ÚNICA.</w:t>
      </w:r>
    </w:p>
    <w:p w14:paraId="6B0BC010" w14:textId="77777777" w:rsidR="001A0C25" w:rsidRPr="00570CC2" w:rsidRDefault="001A0C25"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O início da prestação dos serviços deverá ocorrer em até dois dias corridos, contados da ordem de fornecimento.</w:t>
      </w:r>
    </w:p>
    <w:p w14:paraId="3CD41EBF" w14:textId="08A4536C" w:rsidR="001A0C25" w:rsidRPr="00570CC2" w:rsidRDefault="001A0C25"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 “</w:t>
      </w:r>
      <w:r w:rsidR="006D383A" w:rsidRPr="00570CC2">
        <w:rPr>
          <w:rFonts w:ascii="Times New Roman" w:hAnsi="Times New Roman"/>
          <w:kern w:val="16"/>
          <w:sz w:val="24"/>
          <w:szCs w:val="24"/>
        </w:rPr>
        <w:t>3</w:t>
      </w:r>
      <w:r w:rsidRPr="00570CC2">
        <w:rPr>
          <w:rFonts w:ascii="Times New Roman" w:hAnsi="Times New Roman"/>
          <w:kern w:val="16"/>
          <w:sz w:val="24"/>
          <w:szCs w:val="24"/>
        </w:rPr>
        <w:t>ª Edição do Circuito Delas: Mulheres que se movem - 202</w:t>
      </w:r>
      <w:r w:rsidR="006D383A" w:rsidRPr="00570CC2">
        <w:rPr>
          <w:rFonts w:ascii="Times New Roman" w:hAnsi="Times New Roman"/>
          <w:kern w:val="16"/>
          <w:sz w:val="24"/>
          <w:szCs w:val="24"/>
        </w:rPr>
        <w:t>6</w:t>
      </w:r>
      <w:r w:rsidRPr="00570CC2">
        <w:rPr>
          <w:rFonts w:ascii="Times New Roman" w:hAnsi="Times New Roman"/>
          <w:kern w:val="16"/>
          <w:sz w:val="24"/>
          <w:szCs w:val="24"/>
        </w:rPr>
        <w:t xml:space="preserve">”, acontecerá no dia </w:t>
      </w:r>
      <w:r w:rsidR="006D383A" w:rsidRPr="00570CC2">
        <w:rPr>
          <w:rFonts w:ascii="Times New Roman" w:hAnsi="Times New Roman"/>
          <w:kern w:val="16"/>
          <w:sz w:val="24"/>
          <w:szCs w:val="24"/>
        </w:rPr>
        <w:t>8</w:t>
      </w:r>
      <w:r w:rsidRPr="00570CC2">
        <w:rPr>
          <w:rFonts w:ascii="Times New Roman" w:hAnsi="Times New Roman"/>
          <w:kern w:val="16"/>
          <w:sz w:val="24"/>
          <w:szCs w:val="24"/>
        </w:rPr>
        <w:t xml:space="preserve"> de março de 202</w:t>
      </w:r>
      <w:r w:rsidR="00921773" w:rsidRPr="00570CC2">
        <w:rPr>
          <w:rFonts w:ascii="Times New Roman" w:hAnsi="Times New Roman"/>
          <w:kern w:val="16"/>
          <w:sz w:val="24"/>
          <w:szCs w:val="24"/>
        </w:rPr>
        <w:t>6</w:t>
      </w:r>
      <w:r w:rsidRPr="00570CC2">
        <w:rPr>
          <w:rFonts w:ascii="Times New Roman" w:hAnsi="Times New Roman"/>
          <w:kern w:val="16"/>
          <w:sz w:val="24"/>
          <w:szCs w:val="24"/>
        </w:rPr>
        <w:t>, com início às 08h, com previsão de duração de 50 minutos.</w:t>
      </w:r>
    </w:p>
    <w:p w14:paraId="30AC65D2" w14:textId="58E74EE2" w:rsidR="001A0C25" w:rsidRPr="00570CC2" w:rsidRDefault="001A0C25"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 xml:space="preserve">A corrida será na modalidade a pé, com largada e chegada </w:t>
      </w:r>
      <w:r w:rsidR="005B5400" w:rsidRPr="00570CC2">
        <w:rPr>
          <w:rFonts w:ascii="Times New Roman" w:hAnsi="Times New Roman"/>
          <w:kern w:val="16"/>
          <w:sz w:val="24"/>
          <w:szCs w:val="24"/>
        </w:rPr>
        <w:t xml:space="preserve">a serem realizadas </w:t>
      </w:r>
      <w:r w:rsidRPr="00570CC2">
        <w:rPr>
          <w:rFonts w:ascii="Times New Roman" w:hAnsi="Times New Roman"/>
          <w:kern w:val="16"/>
          <w:sz w:val="24"/>
          <w:szCs w:val="24"/>
        </w:rPr>
        <w:t xml:space="preserve">no </w:t>
      </w:r>
      <w:r w:rsidR="005B5400" w:rsidRPr="00570CC2">
        <w:rPr>
          <w:rFonts w:ascii="Times New Roman" w:hAnsi="Times New Roman"/>
          <w:kern w:val="16"/>
          <w:sz w:val="24"/>
          <w:szCs w:val="24"/>
        </w:rPr>
        <w:t>6</w:t>
      </w:r>
      <w:r w:rsidRPr="00570CC2">
        <w:rPr>
          <w:rFonts w:ascii="Times New Roman" w:hAnsi="Times New Roman"/>
          <w:kern w:val="16"/>
          <w:sz w:val="24"/>
          <w:szCs w:val="24"/>
        </w:rPr>
        <w:t>º distrito de Magé, com percurso total de 4 Km</w:t>
      </w:r>
      <w:r w:rsidR="005B5400" w:rsidRPr="00570CC2">
        <w:rPr>
          <w:rFonts w:ascii="Times New Roman" w:hAnsi="Times New Roman"/>
          <w:kern w:val="16"/>
          <w:sz w:val="24"/>
          <w:szCs w:val="24"/>
        </w:rPr>
        <w:t>, em local ainda ser definido.</w:t>
      </w:r>
    </w:p>
    <w:p w14:paraId="60CAFA5C" w14:textId="77777777" w:rsidR="001A0C25" w:rsidRPr="00570CC2" w:rsidRDefault="001A0C25"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 critério da Administração, ou por fato superveniente, as características, datas, percursos, cores, confecção de camisas e afins contidos neste documento poderão ser alterados para atender eventuais necessidades.</w:t>
      </w:r>
    </w:p>
    <w:p w14:paraId="65F389CA" w14:textId="77777777" w:rsidR="001A0C25" w:rsidRPr="00570CC2" w:rsidRDefault="001A0C25"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 montagem da estrutura física, serviço médico e semelhantes não contemplados neste documento ficarão a cargo da municipalidade.</w:t>
      </w:r>
    </w:p>
    <w:p w14:paraId="4AF9F993" w14:textId="77777777" w:rsidR="001A0C25" w:rsidRPr="00570CC2" w:rsidRDefault="001A0C25"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 xml:space="preserve">A contratada responsável pela organização técnica do evento deverá montar a estrutura necessária com antecedência mínima de </w:t>
      </w:r>
      <w:r w:rsidRPr="00EA2824">
        <w:rPr>
          <w:rFonts w:ascii="Times New Roman" w:hAnsi="Times New Roman"/>
          <w:b/>
          <w:bCs/>
          <w:kern w:val="16"/>
          <w:sz w:val="24"/>
          <w:szCs w:val="24"/>
        </w:rPr>
        <w:t>02h (duas horas) antes do início da corrida</w:t>
      </w:r>
      <w:r w:rsidRPr="00570CC2">
        <w:rPr>
          <w:rFonts w:ascii="Times New Roman" w:hAnsi="Times New Roman"/>
          <w:kern w:val="16"/>
          <w:sz w:val="24"/>
          <w:szCs w:val="24"/>
        </w:rPr>
        <w:t>, devendo ser desmontada apenas no final do evento quando todos os competidores em percurso tiverem finalizado e os itens contemplados neste documento tiverem sido devidamente destinados.</w:t>
      </w:r>
    </w:p>
    <w:p w14:paraId="72E86B85" w14:textId="77777777" w:rsidR="001A0C25" w:rsidRDefault="001A0C25"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No caso de produtos perecíveis, o prazo de validade na data da entrega não poderá ser inferior a 10 (dez) dias, do prazo total recomendado pelo fabricante.</w:t>
      </w:r>
    </w:p>
    <w:p w14:paraId="43205A09" w14:textId="77777777" w:rsidR="00EA2824" w:rsidRPr="00570CC2" w:rsidRDefault="00EA2824" w:rsidP="00EA2824">
      <w:pPr>
        <w:pStyle w:val="PargrafodaLista"/>
        <w:tabs>
          <w:tab w:val="left" w:pos="567"/>
        </w:tabs>
        <w:spacing w:after="0" w:line="312" w:lineRule="auto"/>
        <w:ind w:left="0"/>
        <w:rPr>
          <w:rFonts w:ascii="Times New Roman" w:hAnsi="Times New Roman"/>
          <w:kern w:val="16"/>
          <w:sz w:val="24"/>
          <w:szCs w:val="24"/>
        </w:rPr>
      </w:pPr>
    </w:p>
    <w:p w14:paraId="5971B577" w14:textId="77777777" w:rsidR="001A0C25" w:rsidRPr="00570CC2" w:rsidRDefault="001A0C25"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O fornecedor deverá garantir a qualidade do objeto, devendo, ainda, quando solicitado, substituir prontamente o que porventura não atenda aos requisitos contratados, sob pena das sanções cabíveis.</w:t>
      </w:r>
    </w:p>
    <w:p w14:paraId="7A4B82A6" w14:textId="3A318890" w:rsidR="001A0C25" w:rsidRPr="00EA2824" w:rsidRDefault="00EA2824" w:rsidP="00570CC2">
      <w:pPr>
        <w:pStyle w:val="PargrafodaLista"/>
        <w:numPr>
          <w:ilvl w:val="2"/>
          <w:numId w:val="6"/>
        </w:numPr>
        <w:tabs>
          <w:tab w:val="left" w:pos="567"/>
        </w:tabs>
        <w:spacing w:after="0" w:line="312" w:lineRule="auto"/>
        <w:ind w:left="0" w:firstLine="0"/>
        <w:rPr>
          <w:rFonts w:ascii="Times New Roman" w:hAnsi="Times New Roman"/>
          <w:b/>
          <w:bCs/>
          <w:kern w:val="16"/>
          <w:sz w:val="24"/>
          <w:szCs w:val="24"/>
        </w:rPr>
      </w:pPr>
      <w:r w:rsidRPr="00EA2824">
        <w:rPr>
          <w:rFonts w:ascii="Times New Roman" w:hAnsi="Times New Roman"/>
          <w:b/>
          <w:bCs/>
          <w:kern w:val="16"/>
          <w:sz w:val="24"/>
          <w:szCs w:val="24"/>
        </w:rPr>
        <w:t>OS MATERIAIS DEVERÃO SER ENTREGUES NO SEGUINTES ENDEREÇOS E DATAS:</w:t>
      </w:r>
    </w:p>
    <w:p w14:paraId="46AA2018" w14:textId="77777777" w:rsidR="00EA2824" w:rsidRPr="00570CC2" w:rsidRDefault="00EA2824" w:rsidP="00EA2824">
      <w:pPr>
        <w:pStyle w:val="PargrafodaLista"/>
        <w:tabs>
          <w:tab w:val="left" w:pos="567"/>
        </w:tabs>
        <w:spacing w:after="0" w:line="312" w:lineRule="auto"/>
        <w:ind w:left="0"/>
        <w:rPr>
          <w:rFonts w:ascii="Times New Roman" w:hAnsi="Times New Roman"/>
          <w:kern w:val="16"/>
          <w:sz w:val="24"/>
          <w:szCs w:val="24"/>
        </w:rPr>
      </w:pPr>
    </w:p>
    <w:p w14:paraId="3DE01423" w14:textId="01FA61F8" w:rsidR="001A0C25" w:rsidRPr="00570CC2" w:rsidRDefault="001A0C25"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b/>
          <w:bCs/>
          <w:kern w:val="16"/>
          <w:sz w:val="24"/>
          <w:szCs w:val="24"/>
        </w:rPr>
        <w:t>Chip descartável e número de peito</w:t>
      </w:r>
      <w:r w:rsidRPr="00570CC2">
        <w:rPr>
          <w:rFonts w:ascii="Times New Roman" w:hAnsi="Times New Roman"/>
          <w:kern w:val="16"/>
          <w:sz w:val="24"/>
          <w:szCs w:val="24"/>
        </w:rPr>
        <w:t xml:space="preserve"> – Endereço: Avenida Coronel João Valerio, n.º 241, sala 602, Centro, Magé, no </w:t>
      </w:r>
      <w:r w:rsidR="00EA2824">
        <w:rPr>
          <w:rFonts w:ascii="Times New Roman" w:hAnsi="Times New Roman"/>
          <w:kern w:val="16"/>
          <w:sz w:val="24"/>
          <w:szCs w:val="24"/>
        </w:rPr>
        <w:t xml:space="preserve">a </w:t>
      </w:r>
      <w:r w:rsidR="00EA2824" w:rsidRPr="00EA2824">
        <w:rPr>
          <w:rFonts w:ascii="Times New Roman" w:hAnsi="Times New Roman"/>
          <w:b/>
          <w:bCs/>
          <w:kern w:val="16"/>
          <w:sz w:val="24"/>
          <w:szCs w:val="24"/>
        </w:rPr>
        <w:t>ser definido pela secretaria solicitante antes o referido evento</w:t>
      </w:r>
      <w:r w:rsidR="006D383A" w:rsidRPr="00EA2824">
        <w:rPr>
          <w:rFonts w:ascii="Times New Roman" w:hAnsi="Times New Roman"/>
          <w:b/>
          <w:bCs/>
          <w:kern w:val="16"/>
          <w:sz w:val="24"/>
          <w:szCs w:val="24"/>
        </w:rPr>
        <w:t xml:space="preserve"> </w:t>
      </w:r>
    </w:p>
    <w:p w14:paraId="58716A0A" w14:textId="45FB48FD" w:rsidR="001A0C25" w:rsidRPr="00570CC2" w:rsidRDefault="001A0C25"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b/>
          <w:bCs/>
          <w:kern w:val="16"/>
          <w:sz w:val="24"/>
          <w:szCs w:val="24"/>
        </w:rPr>
        <w:t>Camisa, sacochila, squeeze e medalha</w:t>
      </w:r>
      <w:r w:rsidRPr="00570CC2">
        <w:rPr>
          <w:rFonts w:ascii="Times New Roman" w:hAnsi="Times New Roman"/>
          <w:kern w:val="16"/>
          <w:sz w:val="24"/>
          <w:szCs w:val="24"/>
        </w:rPr>
        <w:t xml:space="preserve"> – Endereço: Avenida Coronel João Valerio, n.º 241, sala 602, Centro, Magé, </w:t>
      </w:r>
      <w:r w:rsidR="00EA2824">
        <w:rPr>
          <w:rFonts w:ascii="Times New Roman" w:hAnsi="Times New Roman"/>
          <w:kern w:val="16"/>
          <w:sz w:val="24"/>
          <w:szCs w:val="24"/>
        </w:rPr>
        <w:t xml:space="preserve">a </w:t>
      </w:r>
      <w:r w:rsidR="00EA2824" w:rsidRPr="00EA2824">
        <w:rPr>
          <w:rFonts w:ascii="Times New Roman" w:hAnsi="Times New Roman"/>
          <w:b/>
          <w:bCs/>
          <w:kern w:val="16"/>
          <w:sz w:val="24"/>
          <w:szCs w:val="24"/>
        </w:rPr>
        <w:t>ser definido pela secretaria solicitante antes o referido evento</w:t>
      </w:r>
      <w:r w:rsidRPr="00570CC2">
        <w:rPr>
          <w:rFonts w:ascii="Times New Roman" w:hAnsi="Times New Roman"/>
          <w:kern w:val="16"/>
          <w:sz w:val="24"/>
          <w:szCs w:val="24"/>
        </w:rPr>
        <w:t>;</w:t>
      </w:r>
    </w:p>
    <w:p w14:paraId="11FDEDFB" w14:textId="333C7F38" w:rsidR="001A0C25" w:rsidRPr="00570CC2" w:rsidRDefault="001A0C25"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b/>
          <w:bCs/>
          <w:kern w:val="16"/>
          <w:sz w:val="24"/>
          <w:szCs w:val="24"/>
        </w:rPr>
        <w:t>Isotônico, barra de cereal e frutas</w:t>
      </w:r>
      <w:r w:rsidRPr="00570CC2">
        <w:rPr>
          <w:rFonts w:ascii="Times New Roman" w:hAnsi="Times New Roman"/>
          <w:kern w:val="16"/>
          <w:sz w:val="24"/>
          <w:szCs w:val="24"/>
        </w:rPr>
        <w:t xml:space="preserve"> – Endereço: Rua Santana, 1024 – Pau Grande, Magé, </w:t>
      </w:r>
      <w:r w:rsidR="00EA2824">
        <w:rPr>
          <w:rFonts w:ascii="Times New Roman" w:hAnsi="Times New Roman"/>
          <w:kern w:val="16"/>
          <w:sz w:val="24"/>
          <w:szCs w:val="24"/>
        </w:rPr>
        <w:t xml:space="preserve">a </w:t>
      </w:r>
      <w:r w:rsidR="00EA2824" w:rsidRPr="00EA2824">
        <w:rPr>
          <w:rFonts w:ascii="Times New Roman" w:hAnsi="Times New Roman"/>
          <w:b/>
          <w:bCs/>
          <w:kern w:val="16"/>
          <w:sz w:val="24"/>
          <w:szCs w:val="24"/>
        </w:rPr>
        <w:t>ser definido pela secretaria solicitante antes o referido evento</w:t>
      </w:r>
    </w:p>
    <w:p w14:paraId="559F82AF" w14:textId="2A47AACD" w:rsidR="001A0C25" w:rsidRPr="00570CC2" w:rsidRDefault="001A0C25"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lastRenderedPageBreak/>
        <w:t>Demais itens, estruturas e serviços no dia anterior e/ou dia da Prova,</w:t>
      </w:r>
      <w:r w:rsidR="00EA2824" w:rsidRPr="00EA2824">
        <w:rPr>
          <w:rFonts w:ascii="Times New Roman" w:hAnsi="Times New Roman"/>
          <w:kern w:val="16"/>
          <w:sz w:val="24"/>
          <w:szCs w:val="24"/>
        </w:rPr>
        <w:t xml:space="preserve"> </w:t>
      </w:r>
      <w:r w:rsidR="00EA2824">
        <w:rPr>
          <w:rFonts w:ascii="Times New Roman" w:hAnsi="Times New Roman"/>
          <w:kern w:val="16"/>
          <w:sz w:val="24"/>
          <w:szCs w:val="24"/>
        </w:rPr>
        <w:t xml:space="preserve">a </w:t>
      </w:r>
      <w:r w:rsidR="00EA2824" w:rsidRPr="00EA2824">
        <w:rPr>
          <w:rFonts w:ascii="Times New Roman" w:hAnsi="Times New Roman"/>
          <w:b/>
          <w:bCs/>
          <w:kern w:val="16"/>
          <w:sz w:val="24"/>
          <w:szCs w:val="24"/>
        </w:rPr>
        <w:t>ser definido pela secretaria solicitante antes o referido evento</w:t>
      </w:r>
    </w:p>
    <w:p w14:paraId="63655EDF" w14:textId="77777777" w:rsidR="001A0C25" w:rsidRPr="00570CC2" w:rsidRDefault="001A0C25" w:rsidP="00570CC2">
      <w:pPr>
        <w:pStyle w:val="PargrafodaLista"/>
        <w:numPr>
          <w:ilvl w:val="2"/>
          <w:numId w:val="6"/>
        </w:numPr>
        <w:tabs>
          <w:tab w:val="left" w:pos="567"/>
        </w:tabs>
        <w:spacing w:after="0" w:line="312" w:lineRule="auto"/>
        <w:ind w:left="0" w:firstLine="0"/>
        <w:rPr>
          <w:rFonts w:ascii="Times New Roman" w:hAnsi="Times New Roman"/>
          <w:kern w:val="16"/>
          <w:sz w:val="24"/>
          <w:szCs w:val="24"/>
        </w:rPr>
      </w:pPr>
      <w:r w:rsidRPr="00570CC2">
        <w:rPr>
          <w:rFonts w:ascii="Times New Roman" w:hAnsi="Times New Roman"/>
          <w:kern w:val="16"/>
          <w:sz w:val="24"/>
          <w:szCs w:val="24"/>
        </w:rPr>
        <w:t>A sobra de todos os itens adquiridos deverá ser entregue à coordenação do evento da Administração Municipal (kit alimentação, medalhas, camisas, sacochilas, etc).</w:t>
      </w:r>
    </w:p>
    <w:p w14:paraId="42F56F0C" w14:textId="77777777" w:rsidR="001A0C25" w:rsidRPr="00570CC2" w:rsidRDefault="001A0C25" w:rsidP="00570CC2">
      <w:pPr>
        <w:pStyle w:val="PargrafodaLista"/>
        <w:tabs>
          <w:tab w:val="left" w:pos="567"/>
        </w:tabs>
        <w:spacing w:line="312" w:lineRule="auto"/>
        <w:ind w:left="0"/>
        <w:rPr>
          <w:rFonts w:ascii="Times New Roman" w:hAnsi="Times New Roman"/>
          <w:b/>
          <w:bCs/>
          <w:kern w:val="16"/>
          <w:sz w:val="24"/>
          <w:szCs w:val="24"/>
        </w:rPr>
      </w:pPr>
    </w:p>
    <w:p w14:paraId="45259B4E" w14:textId="0EE187E7" w:rsidR="00DE0ECD" w:rsidRPr="00570CC2" w:rsidRDefault="00DE0ECD" w:rsidP="00570CC2">
      <w:pPr>
        <w:pStyle w:val="PargrafodaLista"/>
        <w:numPr>
          <w:ilvl w:val="0"/>
          <w:numId w:val="6"/>
        </w:numPr>
        <w:tabs>
          <w:tab w:val="left" w:pos="567"/>
        </w:tabs>
        <w:spacing w:line="336" w:lineRule="auto"/>
        <w:ind w:left="0" w:firstLine="0"/>
        <w:rPr>
          <w:rFonts w:ascii="Times New Roman" w:hAnsi="Times New Roman"/>
          <w:b/>
          <w:sz w:val="24"/>
          <w:szCs w:val="24"/>
        </w:rPr>
      </w:pPr>
      <w:r w:rsidRPr="00570CC2">
        <w:rPr>
          <w:rFonts w:ascii="Times New Roman" w:hAnsi="Times New Roman"/>
          <w:b/>
          <w:sz w:val="24"/>
          <w:szCs w:val="24"/>
        </w:rPr>
        <w:t>REQUISITOS DA CONTRATAÇÃO</w:t>
      </w:r>
    </w:p>
    <w:p w14:paraId="1A58ABEE" w14:textId="0114D8F1" w:rsidR="0065633C" w:rsidRPr="00570CC2" w:rsidRDefault="0065633C"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 xml:space="preserve">Em sujeição às normas técnicas, os possíveis materiais </w:t>
      </w:r>
      <w:r w:rsidR="00181D98" w:rsidRPr="00570CC2">
        <w:rPr>
          <w:rFonts w:ascii="Times New Roman" w:hAnsi="Times New Roman"/>
          <w:sz w:val="24"/>
          <w:szCs w:val="24"/>
        </w:rPr>
        <w:t>utilizados</w:t>
      </w:r>
      <w:r w:rsidRPr="00570CC2">
        <w:rPr>
          <w:rFonts w:ascii="Times New Roman" w:hAnsi="Times New Roman"/>
          <w:sz w:val="24"/>
          <w:szCs w:val="24"/>
        </w:rPr>
        <w:t xml:space="preserve"> devem atender aos requisitos mínimos de utilidade, resistência e segurança e atender às normas técnicas aplicáveis ao objeto e divulgadas </w:t>
      </w:r>
      <w:r w:rsidR="00F1763A" w:rsidRPr="00570CC2">
        <w:rPr>
          <w:rFonts w:ascii="Times New Roman" w:hAnsi="Times New Roman"/>
          <w:sz w:val="24"/>
          <w:szCs w:val="24"/>
        </w:rPr>
        <w:t>por órgãos oficiais competentes;</w:t>
      </w:r>
    </w:p>
    <w:p w14:paraId="56C88002" w14:textId="1DE10181" w:rsidR="0065633C" w:rsidRPr="00570CC2" w:rsidRDefault="0065633C"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Par</w:t>
      </w:r>
      <w:r w:rsidR="00BB35C0" w:rsidRPr="00570CC2">
        <w:rPr>
          <w:rFonts w:ascii="Times New Roman" w:hAnsi="Times New Roman"/>
          <w:sz w:val="24"/>
          <w:szCs w:val="24"/>
        </w:rPr>
        <w:t>a o fornecimento do objeto pretendido</w:t>
      </w:r>
      <w:r w:rsidRPr="00570CC2">
        <w:rPr>
          <w:rFonts w:ascii="Times New Roman" w:hAnsi="Times New Roman"/>
          <w:sz w:val="24"/>
          <w:szCs w:val="24"/>
        </w:rPr>
        <w:t xml:space="preserve">, a </w:t>
      </w:r>
      <w:r w:rsidR="0047354E" w:rsidRPr="00570CC2">
        <w:rPr>
          <w:rFonts w:ascii="Times New Roman" w:hAnsi="Times New Roman"/>
          <w:sz w:val="24"/>
          <w:szCs w:val="24"/>
        </w:rPr>
        <w:t>CONTRATADA</w:t>
      </w:r>
      <w:r w:rsidRPr="00570CC2">
        <w:rPr>
          <w:rFonts w:ascii="Times New Roman" w:hAnsi="Times New Roman"/>
          <w:sz w:val="24"/>
          <w:szCs w:val="24"/>
        </w:rPr>
        <w:t xml:space="preserve"> deverá observar, no que couber, os critérios de sustentabilidade ambiental, contidos na Instrução Normativa nº 01, de 19 de janeiro de 2010, da Secretaria de Logística e Tecnologia da Informação do Ministério do Planejamento, Orçamento e Gestão – SLTI/MPOG e no Decreto nº 7.746/2012, da Casa Civ</w:t>
      </w:r>
      <w:r w:rsidR="00F1763A" w:rsidRPr="00570CC2">
        <w:rPr>
          <w:rFonts w:ascii="Times New Roman" w:hAnsi="Times New Roman"/>
          <w:sz w:val="24"/>
          <w:szCs w:val="24"/>
        </w:rPr>
        <w:t>il, da Presidência da República;</w:t>
      </w:r>
    </w:p>
    <w:p w14:paraId="64E3AF8E" w14:textId="3F2DC94D" w:rsidR="0065633C" w:rsidRPr="00570CC2" w:rsidRDefault="0065633C" w:rsidP="00570CC2">
      <w:pPr>
        <w:pStyle w:val="PargrafodaLista"/>
        <w:numPr>
          <w:ilvl w:val="1"/>
          <w:numId w:val="6"/>
        </w:numPr>
        <w:tabs>
          <w:tab w:val="left" w:pos="567"/>
        </w:tabs>
        <w:spacing w:after="0" w:line="336" w:lineRule="auto"/>
        <w:ind w:left="0" w:firstLine="0"/>
        <w:rPr>
          <w:rFonts w:ascii="Times New Roman" w:hAnsi="Times New Roman"/>
          <w:sz w:val="24"/>
          <w:szCs w:val="24"/>
        </w:rPr>
      </w:pPr>
      <w:r w:rsidRPr="00570CC2">
        <w:rPr>
          <w:rFonts w:ascii="Times New Roman" w:hAnsi="Times New Roman"/>
          <w:sz w:val="24"/>
          <w:szCs w:val="24"/>
        </w:rPr>
        <w:t xml:space="preserve">A contratada deverá assumir a responsabilidade por todas as providências e obrigações estabelecidas </w:t>
      </w:r>
      <w:r w:rsidR="00CF6B77" w:rsidRPr="00570CC2">
        <w:rPr>
          <w:rFonts w:ascii="Times New Roman" w:hAnsi="Times New Roman"/>
          <w:sz w:val="24"/>
          <w:szCs w:val="24"/>
        </w:rPr>
        <w:t>em</w:t>
      </w:r>
      <w:r w:rsidRPr="00570CC2">
        <w:rPr>
          <w:rFonts w:ascii="Times New Roman" w:hAnsi="Times New Roman"/>
          <w:sz w:val="24"/>
          <w:szCs w:val="24"/>
        </w:rPr>
        <w:t xml:space="preserve"> legislação específica sobre </w:t>
      </w:r>
      <w:r w:rsidR="00CF6B77" w:rsidRPr="00570CC2">
        <w:rPr>
          <w:rFonts w:ascii="Times New Roman" w:hAnsi="Times New Roman"/>
          <w:sz w:val="24"/>
          <w:szCs w:val="24"/>
        </w:rPr>
        <w:t>o objeto executado</w:t>
      </w:r>
      <w:r w:rsidRPr="00570CC2">
        <w:rPr>
          <w:rFonts w:ascii="Times New Roman" w:hAnsi="Times New Roman"/>
          <w:sz w:val="24"/>
          <w:szCs w:val="24"/>
        </w:rPr>
        <w:t>;</w:t>
      </w:r>
    </w:p>
    <w:p w14:paraId="73468DE1" w14:textId="35776411" w:rsidR="006C13E3" w:rsidRPr="00570CC2" w:rsidRDefault="006C13E3"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Em relação aos requisitos legais, o Contratado deverá apresentar toda a documentação exigida para habilitação, quando aplicável, conforme estabelecido nos artigos 62 à 69 da Lei Federal nº 14.133, de 1 de Abril de 2021;</w:t>
      </w:r>
    </w:p>
    <w:p w14:paraId="1580172F" w14:textId="5F43168E" w:rsidR="007D433C" w:rsidRPr="00570CC2" w:rsidRDefault="00EA2824" w:rsidP="00570CC2">
      <w:pPr>
        <w:tabs>
          <w:tab w:val="left" w:pos="567"/>
        </w:tabs>
        <w:spacing w:line="312" w:lineRule="auto"/>
        <w:rPr>
          <w:rFonts w:ascii="Times New Roman" w:hAnsi="Times New Roman"/>
          <w:b/>
          <w:sz w:val="24"/>
          <w:szCs w:val="24"/>
        </w:rPr>
      </w:pPr>
      <w:r w:rsidRPr="00570CC2">
        <w:rPr>
          <w:rFonts w:ascii="Times New Roman" w:hAnsi="Times New Roman"/>
          <w:b/>
          <w:sz w:val="24"/>
          <w:szCs w:val="24"/>
        </w:rPr>
        <w:t>SUBCONTRATAÇÃO</w:t>
      </w:r>
    </w:p>
    <w:p w14:paraId="6E0627A2" w14:textId="77777777" w:rsidR="007D433C" w:rsidRPr="00570CC2" w:rsidRDefault="007D433C" w:rsidP="00570CC2">
      <w:pPr>
        <w:pStyle w:val="PargrafodaLista"/>
        <w:numPr>
          <w:ilvl w:val="1"/>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Não será admitida a subcontratação, total ou parcial, do objeto contratual, bem como a transferência de responsabilidade pela execução do objeto licitado para qualquer outra empresa ou instituição, independentemente de sua natureza jurídica;</w:t>
      </w:r>
    </w:p>
    <w:p w14:paraId="1D8D5A0B" w14:textId="489A98FF" w:rsidR="00DB25B9" w:rsidRPr="00570CC2" w:rsidRDefault="00DB25B9" w:rsidP="00570CC2">
      <w:pPr>
        <w:tabs>
          <w:tab w:val="left" w:pos="567"/>
        </w:tabs>
        <w:spacing w:line="312" w:lineRule="auto"/>
        <w:rPr>
          <w:rFonts w:ascii="Times New Roman" w:hAnsi="Times New Roman"/>
          <w:b/>
          <w:sz w:val="24"/>
          <w:szCs w:val="24"/>
        </w:rPr>
      </w:pPr>
      <w:r w:rsidRPr="00570CC2">
        <w:rPr>
          <w:rFonts w:ascii="Times New Roman" w:hAnsi="Times New Roman"/>
          <w:b/>
          <w:sz w:val="24"/>
          <w:szCs w:val="24"/>
        </w:rPr>
        <w:t xml:space="preserve">Requisitos de </w:t>
      </w:r>
      <w:r w:rsidR="00EA2824">
        <w:rPr>
          <w:rFonts w:ascii="Times New Roman" w:hAnsi="Times New Roman"/>
          <w:b/>
          <w:sz w:val="24"/>
          <w:szCs w:val="24"/>
        </w:rPr>
        <w:t>P</w:t>
      </w:r>
      <w:r w:rsidRPr="00570CC2">
        <w:rPr>
          <w:rFonts w:ascii="Times New Roman" w:hAnsi="Times New Roman"/>
          <w:b/>
          <w:sz w:val="24"/>
          <w:szCs w:val="24"/>
        </w:rPr>
        <w:t>ré-habilitação</w:t>
      </w:r>
    </w:p>
    <w:p w14:paraId="14144476" w14:textId="77777777" w:rsidR="00DB25B9" w:rsidRPr="000D0FA5" w:rsidRDefault="00DB25B9" w:rsidP="00570CC2">
      <w:pPr>
        <w:pStyle w:val="PargrafodaLista"/>
        <w:numPr>
          <w:ilvl w:val="1"/>
          <w:numId w:val="6"/>
        </w:numPr>
        <w:tabs>
          <w:tab w:val="left" w:pos="567"/>
        </w:tabs>
        <w:spacing w:line="312" w:lineRule="auto"/>
        <w:ind w:left="0" w:firstLine="0"/>
        <w:rPr>
          <w:rFonts w:ascii="Times New Roman" w:hAnsi="Times New Roman"/>
          <w:b/>
          <w:sz w:val="24"/>
          <w:szCs w:val="24"/>
          <w:highlight w:val="lightGray"/>
        </w:rPr>
      </w:pPr>
      <w:r w:rsidRPr="000D0FA5">
        <w:rPr>
          <w:rFonts w:ascii="Times New Roman" w:hAnsi="Times New Roman"/>
          <w:color w:val="000000" w:themeColor="text1"/>
          <w:sz w:val="24"/>
          <w:szCs w:val="24"/>
          <w:highlight w:val="lightGray"/>
        </w:rPr>
        <w:t>Será exigida a prestação de garantia da proposta, conforme disposto no artigo 58 da Lei nº 14.133, de 2021;</w:t>
      </w:r>
    </w:p>
    <w:p w14:paraId="68930F99" w14:textId="77777777" w:rsidR="00DB25B9" w:rsidRPr="000D0FA5" w:rsidRDefault="00DB25B9" w:rsidP="00570CC2">
      <w:pPr>
        <w:pStyle w:val="PargrafodaLista"/>
        <w:numPr>
          <w:ilvl w:val="1"/>
          <w:numId w:val="6"/>
        </w:numPr>
        <w:tabs>
          <w:tab w:val="left" w:pos="567"/>
        </w:tabs>
        <w:spacing w:line="312" w:lineRule="auto"/>
        <w:ind w:left="0" w:firstLine="0"/>
        <w:rPr>
          <w:rFonts w:ascii="Times New Roman" w:hAnsi="Times New Roman"/>
          <w:b/>
          <w:sz w:val="24"/>
          <w:szCs w:val="24"/>
          <w:highlight w:val="lightGray"/>
        </w:rPr>
      </w:pPr>
      <w:r w:rsidRPr="000D0FA5">
        <w:rPr>
          <w:rFonts w:ascii="Times New Roman" w:hAnsi="Times New Roman"/>
          <w:color w:val="000000" w:themeColor="text1"/>
          <w:sz w:val="24"/>
          <w:szCs w:val="24"/>
          <w:highlight w:val="lightGray"/>
        </w:rPr>
        <w:t xml:space="preserve">A garantia da proposta, exigida como requisito de pré-habilitação, será limitada a </w:t>
      </w:r>
      <w:r w:rsidRPr="000D0FA5">
        <w:rPr>
          <w:rFonts w:ascii="Times New Roman" w:hAnsi="Times New Roman"/>
          <w:b/>
          <w:bCs/>
          <w:color w:val="000000" w:themeColor="text1"/>
          <w:sz w:val="24"/>
          <w:szCs w:val="24"/>
          <w:highlight w:val="lightGray"/>
        </w:rPr>
        <w:t>1% (um por cento)</w:t>
      </w:r>
      <w:r w:rsidRPr="000D0FA5">
        <w:rPr>
          <w:rFonts w:ascii="Times New Roman" w:hAnsi="Times New Roman"/>
          <w:color w:val="000000" w:themeColor="text1"/>
          <w:sz w:val="24"/>
          <w:szCs w:val="24"/>
          <w:highlight w:val="lightGray"/>
        </w:rPr>
        <w:t xml:space="preserve"> do valor estimado da contratação;</w:t>
      </w:r>
    </w:p>
    <w:p w14:paraId="6CCA4B47" w14:textId="77777777" w:rsidR="00DB25B9" w:rsidRPr="00570CC2" w:rsidRDefault="00DB25B9" w:rsidP="00570CC2">
      <w:pPr>
        <w:pStyle w:val="PargrafodaLista"/>
        <w:numPr>
          <w:ilvl w:val="1"/>
          <w:numId w:val="6"/>
        </w:numPr>
        <w:tabs>
          <w:tab w:val="left" w:pos="567"/>
        </w:tabs>
        <w:spacing w:line="312" w:lineRule="auto"/>
        <w:ind w:left="0" w:firstLine="0"/>
        <w:rPr>
          <w:rFonts w:ascii="Times New Roman" w:hAnsi="Times New Roman"/>
          <w:bCs/>
          <w:sz w:val="24"/>
          <w:szCs w:val="24"/>
        </w:rPr>
      </w:pPr>
      <w:r w:rsidRPr="00570CC2">
        <w:rPr>
          <w:rFonts w:ascii="Times New Roman" w:hAnsi="Times New Roman"/>
          <w:bCs/>
          <w:sz w:val="24"/>
          <w:szCs w:val="24"/>
        </w:rPr>
        <w:t>A garantia da proposta será restituída aos licitantes no prazo de 10 (dez) dias úteis, contados a partir da assinatura do contrato ou da data em que a licitação for declarada fracassada;</w:t>
      </w:r>
    </w:p>
    <w:p w14:paraId="27B6D5CF" w14:textId="77777777" w:rsidR="00DB25B9" w:rsidRPr="00570CC2" w:rsidRDefault="00DB25B9" w:rsidP="00570CC2">
      <w:pPr>
        <w:pStyle w:val="PargrafodaLista"/>
        <w:numPr>
          <w:ilvl w:val="1"/>
          <w:numId w:val="6"/>
        </w:numPr>
        <w:tabs>
          <w:tab w:val="left" w:pos="567"/>
        </w:tabs>
        <w:spacing w:line="312" w:lineRule="auto"/>
        <w:ind w:left="0" w:firstLine="0"/>
        <w:rPr>
          <w:rFonts w:ascii="Times New Roman" w:hAnsi="Times New Roman"/>
          <w:bCs/>
          <w:sz w:val="24"/>
          <w:szCs w:val="24"/>
        </w:rPr>
      </w:pPr>
      <w:r w:rsidRPr="00570CC2">
        <w:rPr>
          <w:rFonts w:ascii="Times New Roman" w:hAnsi="Times New Roman"/>
          <w:bCs/>
          <w:sz w:val="24"/>
          <w:szCs w:val="24"/>
        </w:rPr>
        <w:t>A recusa em assinar o contrato ou a não apresentação dos documentos necessários para a contratação implicará na execução integral do valor da garantia da proposta;</w:t>
      </w:r>
    </w:p>
    <w:p w14:paraId="2C353925" w14:textId="77777777" w:rsidR="00DB25B9" w:rsidRPr="00570CC2" w:rsidRDefault="00DB25B9" w:rsidP="00570CC2">
      <w:pPr>
        <w:pStyle w:val="PargrafodaLista"/>
        <w:numPr>
          <w:ilvl w:val="1"/>
          <w:numId w:val="6"/>
        </w:numPr>
        <w:tabs>
          <w:tab w:val="left" w:pos="567"/>
        </w:tabs>
        <w:spacing w:line="312" w:lineRule="auto"/>
        <w:ind w:left="0" w:firstLine="0"/>
        <w:rPr>
          <w:rFonts w:ascii="Times New Roman" w:hAnsi="Times New Roman"/>
          <w:bCs/>
          <w:sz w:val="24"/>
          <w:szCs w:val="24"/>
        </w:rPr>
      </w:pPr>
      <w:r w:rsidRPr="00570CC2">
        <w:rPr>
          <w:rFonts w:ascii="Times New Roman" w:hAnsi="Times New Roman"/>
          <w:bCs/>
          <w:sz w:val="24"/>
          <w:szCs w:val="24"/>
        </w:rPr>
        <w:lastRenderedPageBreak/>
        <w:t>A garantia da proposta poderá ser prestada em quaisquer das modalidades previstas no § 1º do artigo 96 da Lei nº 14.133, de 1º de abril de 2021.</w:t>
      </w:r>
    </w:p>
    <w:p w14:paraId="10DE1D35" w14:textId="77777777" w:rsidR="00DB25B9" w:rsidRPr="00570CC2" w:rsidRDefault="00DB25B9" w:rsidP="00570CC2">
      <w:pPr>
        <w:tabs>
          <w:tab w:val="left" w:pos="567"/>
        </w:tabs>
        <w:spacing w:line="312" w:lineRule="auto"/>
        <w:rPr>
          <w:rFonts w:ascii="Times New Roman" w:hAnsi="Times New Roman"/>
          <w:b/>
          <w:sz w:val="24"/>
          <w:szCs w:val="24"/>
        </w:rPr>
      </w:pPr>
      <w:r w:rsidRPr="00570CC2">
        <w:rPr>
          <w:rFonts w:ascii="Times New Roman" w:hAnsi="Times New Roman"/>
          <w:b/>
          <w:sz w:val="24"/>
          <w:szCs w:val="24"/>
        </w:rPr>
        <w:t>Garantia da contratação</w:t>
      </w:r>
    </w:p>
    <w:p w14:paraId="341328C9" w14:textId="77777777" w:rsidR="00DB25B9" w:rsidRPr="00570CC2" w:rsidRDefault="00DB25B9" w:rsidP="00570CC2">
      <w:pPr>
        <w:pStyle w:val="PargrafodaLista"/>
        <w:numPr>
          <w:ilvl w:val="1"/>
          <w:numId w:val="6"/>
        </w:numPr>
        <w:tabs>
          <w:tab w:val="left" w:pos="567"/>
        </w:tabs>
        <w:spacing w:line="312" w:lineRule="auto"/>
        <w:ind w:left="0" w:firstLine="0"/>
        <w:rPr>
          <w:rFonts w:ascii="Times New Roman" w:hAnsi="Times New Roman"/>
          <w:color w:val="000000" w:themeColor="text1"/>
          <w:sz w:val="24"/>
          <w:szCs w:val="24"/>
        </w:rPr>
      </w:pPr>
      <w:r w:rsidRPr="00570CC2">
        <w:rPr>
          <w:rFonts w:ascii="Times New Roman" w:hAnsi="Times New Roman"/>
          <w:color w:val="000000" w:themeColor="text1"/>
          <w:sz w:val="24"/>
          <w:szCs w:val="24"/>
        </w:rPr>
        <w:t xml:space="preserve">Não haverá exigência da garantia da contratação, conforme disposto nos </w:t>
      </w:r>
      <w:hyperlink r:id="rId8" w:anchor="art96" w:history="1">
        <w:r w:rsidRPr="00570CC2">
          <w:rPr>
            <w:rStyle w:val="Hyperlink"/>
            <w:rFonts w:ascii="Times New Roman" w:hAnsi="Times New Roman"/>
            <w:color w:val="000000" w:themeColor="text1"/>
            <w:sz w:val="24"/>
            <w:szCs w:val="24"/>
            <w:u w:val="none"/>
          </w:rPr>
          <w:t>artigos 96 e seguintes da Lei nº 14.133, de 2021</w:t>
        </w:r>
      </w:hyperlink>
      <w:r w:rsidRPr="00570CC2">
        <w:rPr>
          <w:rFonts w:ascii="Times New Roman" w:hAnsi="Times New Roman"/>
          <w:color w:val="000000" w:themeColor="text1"/>
          <w:sz w:val="24"/>
          <w:szCs w:val="24"/>
        </w:rPr>
        <w:t>;</w:t>
      </w:r>
    </w:p>
    <w:p w14:paraId="7BB4FBC3" w14:textId="77777777" w:rsidR="00385D15" w:rsidRPr="00570CC2" w:rsidRDefault="00385D15" w:rsidP="00570CC2">
      <w:pPr>
        <w:pStyle w:val="PargrafodaLista"/>
        <w:tabs>
          <w:tab w:val="left" w:pos="567"/>
        </w:tabs>
        <w:spacing w:line="336" w:lineRule="auto"/>
        <w:ind w:left="0"/>
        <w:rPr>
          <w:rFonts w:ascii="Times New Roman" w:hAnsi="Times New Roman"/>
          <w:b/>
          <w:sz w:val="24"/>
          <w:szCs w:val="24"/>
        </w:rPr>
      </w:pPr>
    </w:p>
    <w:p w14:paraId="69BF61DF" w14:textId="42FDC648" w:rsidR="00145907" w:rsidRPr="00570CC2" w:rsidRDefault="004637F9" w:rsidP="00570CC2">
      <w:pPr>
        <w:pStyle w:val="PargrafodaLista"/>
        <w:numPr>
          <w:ilvl w:val="0"/>
          <w:numId w:val="6"/>
        </w:numPr>
        <w:tabs>
          <w:tab w:val="left" w:pos="567"/>
        </w:tabs>
        <w:spacing w:line="336" w:lineRule="auto"/>
        <w:ind w:left="0" w:firstLine="0"/>
        <w:rPr>
          <w:rFonts w:ascii="Times New Roman" w:hAnsi="Times New Roman"/>
          <w:b/>
          <w:sz w:val="24"/>
          <w:szCs w:val="24"/>
        </w:rPr>
      </w:pPr>
      <w:r w:rsidRPr="00570CC2">
        <w:rPr>
          <w:rFonts w:ascii="Times New Roman" w:hAnsi="Times New Roman"/>
          <w:b/>
          <w:sz w:val="24"/>
          <w:szCs w:val="24"/>
        </w:rPr>
        <w:t xml:space="preserve">MODELO DE </w:t>
      </w:r>
      <w:r w:rsidR="0065633C" w:rsidRPr="00570CC2">
        <w:rPr>
          <w:rFonts w:ascii="Times New Roman" w:hAnsi="Times New Roman"/>
          <w:b/>
          <w:sz w:val="24"/>
          <w:szCs w:val="24"/>
        </w:rPr>
        <w:t>EXECUÇÃO DO OBJETO</w:t>
      </w:r>
    </w:p>
    <w:p w14:paraId="0664B78F" w14:textId="0FDBC56C" w:rsidR="0016566E" w:rsidRPr="00570CC2" w:rsidRDefault="0035572B"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O início da prestação do</w:t>
      </w:r>
      <w:r w:rsidR="00662036" w:rsidRPr="00570CC2">
        <w:rPr>
          <w:rFonts w:ascii="Times New Roman" w:eastAsia="Arial" w:hAnsi="Times New Roman"/>
          <w:sz w:val="24"/>
          <w:szCs w:val="24"/>
        </w:rPr>
        <w:t>(</w:t>
      </w:r>
      <w:r w:rsidRPr="00570CC2">
        <w:rPr>
          <w:rFonts w:ascii="Times New Roman" w:eastAsia="Arial" w:hAnsi="Times New Roman"/>
          <w:sz w:val="24"/>
          <w:szCs w:val="24"/>
        </w:rPr>
        <w:t>s</w:t>
      </w:r>
      <w:r w:rsidR="00662036" w:rsidRPr="00570CC2">
        <w:rPr>
          <w:rFonts w:ascii="Times New Roman" w:eastAsia="Arial" w:hAnsi="Times New Roman"/>
          <w:sz w:val="24"/>
          <w:szCs w:val="24"/>
        </w:rPr>
        <w:t>)</w:t>
      </w:r>
      <w:r w:rsidRPr="00570CC2">
        <w:rPr>
          <w:rFonts w:ascii="Times New Roman" w:eastAsia="Arial" w:hAnsi="Times New Roman"/>
          <w:sz w:val="24"/>
          <w:szCs w:val="24"/>
        </w:rPr>
        <w:t xml:space="preserve"> serviço</w:t>
      </w:r>
      <w:r w:rsidR="00662036" w:rsidRPr="00570CC2">
        <w:rPr>
          <w:rFonts w:ascii="Times New Roman" w:eastAsia="Arial" w:hAnsi="Times New Roman"/>
          <w:sz w:val="24"/>
          <w:szCs w:val="24"/>
        </w:rPr>
        <w:t>(</w:t>
      </w:r>
      <w:r w:rsidRPr="00570CC2">
        <w:rPr>
          <w:rFonts w:ascii="Times New Roman" w:eastAsia="Arial" w:hAnsi="Times New Roman"/>
          <w:sz w:val="24"/>
          <w:szCs w:val="24"/>
        </w:rPr>
        <w:t>s</w:t>
      </w:r>
      <w:r w:rsidR="00662036" w:rsidRPr="00570CC2">
        <w:rPr>
          <w:rFonts w:ascii="Times New Roman" w:eastAsia="Arial" w:hAnsi="Times New Roman"/>
          <w:sz w:val="24"/>
          <w:szCs w:val="24"/>
        </w:rPr>
        <w:t>)</w:t>
      </w:r>
      <w:r w:rsidR="005D2742" w:rsidRPr="00570CC2">
        <w:rPr>
          <w:rFonts w:ascii="Times New Roman" w:eastAsia="Arial" w:hAnsi="Times New Roman"/>
          <w:sz w:val="24"/>
          <w:szCs w:val="24"/>
        </w:rPr>
        <w:t xml:space="preserve"> deverá</w:t>
      </w:r>
      <w:r w:rsidR="00662036" w:rsidRPr="00570CC2">
        <w:rPr>
          <w:rFonts w:ascii="Times New Roman" w:eastAsia="Arial" w:hAnsi="Times New Roman"/>
          <w:sz w:val="24"/>
          <w:szCs w:val="24"/>
        </w:rPr>
        <w:t>(ão)</w:t>
      </w:r>
      <w:r w:rsidR="005D2742" w:rsidRPr="00570CC2">
        <w:rPr>
          <w:rFonts w:ascii="Times New Roman" w:eastAsia="Arial" w:hAnsi="Times New Roman"/>
          <w:sz w:val="24"/>
          <w:szCs w:val="24"/>
        </w:rPr>
        <w:t xml:space="preserve"> ser realizad</w:t>
      </w:r>
      <w:r w:rsidRPr="00570CC2">
        <w:rPr>
          <w:rFonts w:ascii="Times New Roman" w:eastAsia="Arial" w:hAnsi="Times New Roman"/>
          <w:sz w:val="24"/>
          <w:szCs w:val="24"/>
        </w:rPr>
        <w:t>o</w:t>
      </w:r>
      <w:r w:rsidR="005D2742" w:rsidRPr="00570CC2">
        <w:rPr>
          <w:rFonts w:ascii="Times New Roman" w:eastAsia="Arial" w:hAnsi="Times New Roman"/>
          <w:sz w:val="24"/>
          <w:szCs w:val="24"/>
        </w:rPr>
        <w:t xml:space="preserve"> no prazo máximo de </w:t>
      </w:r>
      <w:r w:rsidR="001A0C25" w:rsidRPr="00570CC2">
        <w:rPr>
          <w:rFonts w:ascii="Times New Roman" w:eastAsia="Arial" w:hAnsi="Times New Roman"/>
          <w:sz w:val="24"/>
          <w:szCs w:val="24"/>
        </w:rPr>
        <w:t>5</w:t>
      </w:r>
      <w:r w:rsidR="005D2742" w:rsidRPr="00570CC2">
        <w:rPr>
          <w:rFonts w:ascii="Times New Roman" w:eastAsia="Arial" w:hAnsi="Times New Roman"/>
          <w:sz w:val="24"/>
          <w:szCs w:val="24"/>
        </w:rPr>
        <w:t xml:space="preserve"> (</w:t>
      </w:r>
      <w:r w:rsidR="001A0C25" w:rsidRPr="00570CC2">
        <w:rPr>
          <w:rFonts w:ascii="Times New Roman" w:eastAsia="Arial" w:hAnsi="Times New Roman"/>
          <w:sz w:val="24"/>
          <w:szCs w:val="24"/>
        </w:rPr>
        <w:t>cinco</w:t>
      </w:r>
      <w:r w:rsidR="005D2742" w:rsidRPr="00570CC2">
        <w:rPr>
          <w:rFonts w:ascii="Times New Roman" w:eastAsia="Arial" w:hAnsi="Times New Roman"/>
          <w:sz w:val="24"/>
          <w:szCs w:val="24"/>
        </w:rPr>
        <w:t xml:space="preserve">) dias, a contar da </w:t>
      </w:r>
      <w:r w:rsidR="0053591D" w:rsidRPr="00570CC2">
        <w:rPr>
          <w:rFonts w:ascii="Times New Roman" w:eastAsia="Arial" w:hAnsi="Times New Roman"/>
          <w:sz w:val="24"/>
          <w:szCs w:val="24"/>
        </w:rPr>
        <w:t>assinatura do Contrato;</w:t>
      </w:r>
    </w:p>
    <w:p w14:paraId="3AE579AE" w14:textId="08ABC783" w:rsidR="0016566E" w:rsidRPr="00570CC2" w:rsidRDefault="0016566E"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 xml:space="preserve">Caso não seja possível </w:t>
      </w:r>
      <w:r w:rsidR="005C7F45" w:rsidRPr="00570CC2">
        <w:rPr>
          <w:rFonts w:ascii="Times New Roman" w:eastAsia="Arial" w:hAnsi="Times New Roman"/>
          <w:sz w:val="24"/>
          <w:szCs w:val="24"/>
        </w:rPr>
        <w:t xml:space="preserve">o início </w:t>
      </w:r>
      <w:r w:rsidRPr="00570CC2">
        <w:rPr>
          <w:rFonts w:ascii="Times New Roman" w:eastAsia="Arial" w:hAnsi="Times New Roman"/>
          <w:sz w:val="24"/>
          <w:szCs w:val="24"/>
        </w:rPr>
        <w:t>na data assinalada, a empresa deverá comunicar as razões respectivas com pelo menos 0</w:t>
      </w:r>
      <w:r w:rsidR="00F0155A" w:rsidRPr="00570CC2">
        <w:rPr>
          <w:rFonts w:ascii="Times New Roman" w:eastAsia="Arial" w:hAnsi="Times New Roman"/>
          <w:sz w:val="24"/>
          <w:szCs w:val="24"/>
        </w:rPr>
        <w:t>2</w:t>
      </w:r>
      <w:r w:rsidRPr="00570CC2">
        <w:rPr>
          <w:rFonts w:ascii="Times New Roman" w:eastAsia="Arial" w:hAnsi="Times New Roman"/>
          <w:sz w:val="24"/>
          <w:szCs w:val="24"/>
        </w:rPr>
        <w:t xml:space="preserve"> (</w:t>
      </w:r>
      <w:r w:rsidR="00E20995" w:rsidRPr="00570CC2">
        <w:rPr>
          <w:rFonts w:ascii="Times New Roman" w:eastAsia="Arial" w:hAnsi="Times New Roman"/>
          <w:sz w:val="24"/>
          <w:szCs w:val="24"/>
        </w:rPr>
        <w:t>dois</w:t>
      </w:r>
      <w:r w:rsidRPr="00570CC2">
        <w:rPr>
          <w:rFonts w:ascii="Times New Roman" w:eastAsia="Arial" w:hAnsi="Times New Roman"/>
          <w:sz w:val="24"/>
          <w:szCs w:val="24"/>
        </w:rPr>
        <w:t>) dia</w:t>
      </w:r>
      <w:r w:rsidR="00D802EA" w:rsidRPr="00570CC2">
        <w:rPr>
          <w:rFonts w:ascii="Times New Roman" w:eastAsia="Arial" w:hAnsi="Times New Roman"/>
          <w:sz w:val="24"/>
          <w:szCs w:val="24"/>
        </w:rPr>
        <w:t>s</w:t>
      </w:r>
      <w:r w:rsidRPr="00570CC2">
        <w:rPr>
          <w:rFonts w:ascii="Times New Roman" w:eastAsia="Arial" w:hAnsi="Times New Roman"/>
          <w:sz w:val="24"/>
          <w:szCs w:val="24"/>
        </w:rPr>
        <w:t xml:space="preserve"> de antecedência para que qualquer pleito de prorrogação de prazo seja analisado, ressalvadas situações</w:t>
      </w:r>
      <w:r w:rsidR="00F1763A" w:rsidRPr="00570CC2">
        <w:rPr>
          <w:rFonts w:ascii="Times New Roman" w:eastAsia="Arial" w:hAnsi="Times New Roman"/>
          <w:sz w:val="24"/>
          <w:szCs w:val="24"/>
        </w:rPr>
        <w:t xml:space="preserve"> de caso fortuito e força maior;</w:t>
      </w:r>
    </w:p>
    <w:p w14:paraId="5C6E552E" w14:textId="7C84062B" w:rsidR="007B6D60" w:rsidRPr="00570CC2" w:rsidRDefault="007B6D60" w:rsidP="00570CC2">
      <w:pPr>
        <w:tabs>
          <w:tab w:val="left" w:pos="567"/>
        </w:tabs>
        <w:spacing w:line="336" w:lineRule="auto"/>
        <w:rPr>
          <w:rFonts w:ascii="Times New Roman" w:hAnsi="Times New Roman"/>
          <w:b/>
          <w:sz w:val="24"/>
          <w:szCs w:val="24"/>
        </w:rPr>
      </w:pPr>
      <w:r w:rsidRPr="00570CC2">
        <w:rPr>
          <w:rFonts w:ascii="Times New Roman" w:hAnsi="Times New Roman"/>
          <w:b/>
          <w:sz w:val="24"/>
          <w:szCs w:val="24"/>
        </w:rPr>
        <w:t>Materiais a serem disponibilizados</w:t>
      </w:r>
    </w:p>
    <w:p w14:paraId="615A3349" w14:textId="55EB0685" w:rsidR="007B6D60" w:rsidRPr="00570CC2" w:rsidRDefault="007B6D60" w:rsidP="00570CC2">
      <w:pPr>
        <w:pStyle w:val="PargrafodaLista"/>
        <w:numPr>
          <w:ilvl w:val="1"/>
          <w:numId w:val="6"/>
        </w:numPr>
        <w:tabs>
          <w:tab w:val="left" w:pos="567"/>
        </w:tabs>
        <w:spacing w:line="336" w:lineRule="auto"/>
        <w:ind w:left="0" w:firstLine="0"/>
        <w:rPr>
          <w:rFonts w:ascii="Times New Roman" w:hAnsi="Times New Roman"/>
          <w:b/>
          <w:sz w:val="24"/>
          <w:szCs w:val="24"/>
        </w:rPr>
      </w:pPr>
      <w:r w:rsidRPr="00570CC2">
        <w:rPr>
          <w:rFonts w:ascii="Times New Roman" w:hAnsi="Times New Roman"/>
          <w:sz w:val="24"/>
          <w:szCs w:val="24"/>
        </w:rPr>
        <w:t>Para a perfeita execução dos serviços, a Contratada deverá disponibilizar os materiais, equipamentos, ferramentas e utensílios necessários, nas quantidades estimadas e qualidades estabelecidas, promovendo sua substituição quando necessário</w:t>
      </w:r>
      <w:r w:rsidRPr="00570CC2">
        <w:rPr>
          <w:rFonts w:ascii="Times New Roman" w:eastAsia="Arial" w:hAnsi="Times New Roman"/>
          <w:sz w:val="24"/>
          <w:szCs w:val="24"/>
        </w:rPr>
        <w:t>;</w:t>
      </w:r>
    </w:p>
    <w:p w14:paraId="11C70EA5" w14:textId="1BA69977" w:rsidR="006E45A2" w:rsidRPr="00570CC2" w:rsidRDefault="006E45A2" w:rsidP="00570CC2">
      <w:pPr>
        <w:tabs>
          <w:tab w:val="left" w:pos="567"/>
        </w:tabs>
        <w:spacing w:line="336" w:lineRule="auto"/>
        <w:rPr>
          <w:rFonts w:ascii="Times New Roman" w:hAnsi="Times New Roman"/>
          <w:b/>
          <w:sz w:val="24"/>
          <w:szCs w:val="24"/>
        </w:rPr>
      </w:pPr>
      <w:r w:rsidRPr="00570CC2">
        <w:rPr>
          <w:rFonts w:ascii="Times New Roman" w:hAnsi="Times New Roman"/>
          <w:b/>
          <w:sz w:val="24"/>
          <w:szCs w:val="24"/>
        </w:rPr>
        <w:t>Garantia, manutenção e assistência técnica</w:t>
      </w:r>
    </w:p>
    <w:p w14:paraId="21B5C0F9" w14:textId="1A963511" w:rsidR="006E45A2" w:rsidRPr="00570CC2" w:rsidRDefault="006E45A2"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O prazo de garantia é aquele estabelecido na Lei nº 8.078, de 11 de setembro de 1990 (Código de Defesa do Consumidor);</w:t>
      </w:r>
    </w:p>
    <w:p w14:paraId="02511966" w14:textId="09DBD693" w:rsidR="00634E01" w:rsidRPr="00570CC2" w:rsidRDefault="00634E01"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 xml:space="preserve">A garantia será prestada com vistas a assegurar as perfeitas condições </w:t>
      </w:r>
      <w:r w:rsidR="007B6D60" w:rsidRPr="00570CC2">
        <w:rPr>
          <w:rFonts w:ascii="Times New Roman" w:eastAsia="Arial" w:hAnsi="Times New Roman"/>
          <w:sz w:val="24"/>
          <w:szCs w:val="24"/>
        </w:rPr>
        <w:t>dos</w:t>
      </w:r>
      <w:r w:rsidRPr="00570CC2">
        <w:rPr>
          <w:rFonts w:ascii="Times New Roman" w:eastAsia="Arial" w:hAnsi="Times New Roman"/>
          <w:sz w:val="24"/>
          <w:szCs w:val="24"/>
        </w:rPr>
        <w:t xml:space="preserve"> serviços prestados, sem qualquer ônus ou cus</w:t>
      </w:r>
      <w:r w:rsidR="00F1763A" w:rsidRPr="00570CC2">
        <w:rPr>
          <w:rFonts w:ascii="Times New Roman" w:eastAsia="Arial" w:hAnsi="Times New Roman"/>
          <w:sz w:val="24"/>
          <w:szCs w:val="24"/>
        </w:rPr>
        <w:t>to adicional para o contratante;</w:t>
      </w:r>
    </w:p>
    <w:p w14:paraId="1DDB2EAA" w14:textId="6257AC9C" w:rsidR="000A1B33" w:rsidRPr="00570CC2" w:rsidRDefault="000A1B33"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A garantia abrange a realização da manutenção corretiva dos bens/serviços pelo próprio Contratado, ou, se for o caso, por meio de assistência técnica autorizada, de acordo com as normas técnicas específicas;</w:t>
      </w:r>
    </w:p>
    <w:p w14:paraId="2D9F81A7" w14:textId="1E53C7F0" w:rsidR="00D41E0A" w:rsidRPr="00570CC2" w:rsidRDefault="00045292" w:rsidP="00570CC2">
      <w:pPr>
        <w:pStyle w:val="PargrafodaLista"/>
        <w:numPr>
          <w:ilvl w:val="0"/>
          <w:numId w:val="6"/>
        </w:numPr>
        <w:tabs>
          <w:tab w:val="left" w:pos="567"/>
        </w:tabs>
        <w:spacing w:line="336" w:lineRule="auto"/>
        <w:ind w:left="0" w:firstLine="0"/>
        <w:rPr>
          <w:rFonts w:ascii="Times New Roman" w:eastAsia="Arial" w:hAnsi="Times New Roman"/>
          <w:b/>
          <w:sz w:val="24"/>
          <w:szCs w:val="24"/>
        </w:rPr>
      </w:pPr>
      <w:r w:rsidRPr="00570CC2">
        <w:rPr>
          <w:rFonts w:ascii="Times New Roman" w:eastAsia="Arial" w:hAnsi="Times New Roman"/>
          <w:b/>
          <w:sz w:val="24"/>
          <w:szCs w:val="24"/>
        </w:rPr>
        <w:t xml:space="preserve">MODELO DE </w:t>
      </w:r>
      <w:r w:rsidR="00D41E0A" w:rsidRPr="00570CC2">
        <w:rPr>
          <w:rFonts w:ascii="Times New Roman" w:eastAsia="Arial" w:hAnsi="Times New Roman"/>
          <w:b/>
          <w:sz w:val="24"/>
          <w:szCs w:val="24"/>
        </w:rPr>
        <w:t>GESTÃO DO CONTRATO</w:t>
      </w:r>
    </w:p>
    <w:p w14:paraId="723111FC" w14:textId="13B3BCC4" w:rsidR="00730CD4" w:rsidRPr="00570CC2" w:rsidRDefault="00A53ABA"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sz w:val="24"/>
          <w:szCs w:val="24"/>
        </w:rPr>
        <w:t>O contrato deverá ser executado fielmente pelas partes, de acordo com as cláusulas avençadas e as normas da Lei nº 14.133/2021, bem como do Decreto Municipal nº 3635/2023, e cada parte responderá pelas consequências de sua inexecução total ou parcial</w:t>
      </w:r>
      <w:r w:rsidR="00730CD4" w:rsidRPr="00570CC2">
        <w:rPr>
          <w:rFonts w:ascii="Times New Roman" w:eastAsia="Arial" w:hAnsi="Times New Roman"/>
          <w:sz w:val="24"/>
          <w:szCs w:val="24"/>
        </w:rPr>
        <w:t>;</w:t>
      </w:r>
    </w:p>
    <w:p w14:paraId="5F8BEBFD" w14:textId="3512754B" w:rsidR="00730CD4" w:rsidRPr="00570CC2" w:rsidRDefault="00A53ABA"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sz w:val="24"/>
          <w:szCs w:val="24"/>
        </w:rPr>
        <w:t>Em caso de impedimento, ordem de paralisação ou suspensão do contrato, o cronograma de execução será prorrogado automaticamente pelo tempo correspondente, anotadas tais circunstâncias mediante simples apostila</w:t>
      </w:r>
      <w:r w:rsidR="00730CD4" w:rsidRPr="00570CC2">
        <w:rPr>
          <w:rFonts w:ascii="Times New Roman" w:eastAsia="Arial" w:hAnsi="Times New Roman"/>
          <w:sz w:val="24"/>
          <w:szCs w:val="24"/>
        </w:rPr>
        <w:t>;</w:t>
      </w:r>
    </w:p>
    <w:p w14:paraId="15E93FAD" w14:textId="00EA075D" w:rsidR="00730CD4" w:rsidRPr="00570CC2" w:rsidRDefault="00A53ABA"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sz w:val="24"/>
          <w:szCs w:val="24"/>
        </w:rPr>
        <w:lastRenderedPageBreak/>
        <w:t xml:space="preserve">As comunicações entre </w:t>
      </w:r>
      <w:bookmarkStart w:id="0" w:name="_Hlk145588735"/>
      <w:r w:rsidRPr="00570CC2">
        <w:rPr>
          <w:rFonts w:ascii="Times New Roman" w:hAnsi="Times New Roman"/>
          <w:sz w:val="24"/>
          <w:szCs w:val="24"/>
        </w:rPr>
        <w:t xml:space="preserve">o contratante </w:t>
      </w:r>
      <w:bookmarkEnd w:id="0"/>
      <w:r w:rsidRPr="00570CC2">
        <w:rPr>
          <w:rFonts w:ascii="Times New Roman" w:hAnsi="Times New Roman"/>
          <w:sz w:val="24"/>
          <w:szCs w:val="24"/>
        </w:rPr>
        <w:t>e a contratada devem ser realizadas por escrito sempre que o ato exigir tal formalidade, admitindo-se o uso de mensagem eletrônica para esse fim</w:t>
      </w:r>
      <w:r w:rsidR="00730CD4" w:rsidRPr="00570CC2">
        <w:rPr>
          <w:rFonts w:ascii="Times New Roman" w:eastAsia="Arial" w:hAnsi="Times New Roman"/>
          <w:sz w:val="24"/>
          <w:szCs w:val="24"/>
        </w:rPr>
        <w:t>;</w:t>
      </w:r>
    </w:p>
    <w:p w14:paraId="303C7F81" w14:textId="31B7D48D" w:rsidR="00730CD4" w:rsidRPr="00570CC2" w:rsidRDefault="00A53ABA"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sz w:val="24"/>
          <w:szCs w:val="24"/>
        </w:rPr>
        <w:t>O contratante poderá convocar representante da empresa para adoção de providências que devam ser cumpridas de imediato</w:t>
      </w:r>
      <w:r w:rsidR="00730CD4" w:rsidRPr="00570CC2">
        <w:rPr>
          <w:rFonts w:ascii="Times New Roman" w:eastAsia="Arial" w:hAnsi="Times New Roman"/>
          <w:sz w:val="24"/>
          <w:szCs w:val="24"/>
        </w:rPr>
        <w:t>;</w:t>
      </w:r>
    </w:p>
    <w:p w14:paraId="1BF43F6C" w14:textId="395E2E74" w:rsidR="00730CD4" w:rsidRPr="00570CC2" w:rsidRDefault="00A53ABA" w:rsidP="00570CC2">
      <w:pPr>
        <w:pStyle w:val="PargrafodaLista"/>
        <w:numPr>
          <w:ilvl w:val="1"/>
          <w:numId w:val="6"/>
        </w:numPr>
        <w:tabs>
          <w:tab w:val="left" w:pos="567"/>
        </w:tabs>
        <w:spacing w:after="0" w:line="336" w:lineRule="auto"/>
        <w:ind w:left="0" w:firstLine="0"/>
        <w:rPr>
          <w:rFonts w:ascii="Times New Roman" w:eastAsia="Arial" w:hAnsi="Times New Roman"/>
          <w:sz w:val="24"/>
          <w:szCs w:val="24"/>
        </w:rPr>
      </w:pPr>
      <w:r w:rsidRPr="00570CC2">
        <w:rPr>
          <w:rFonts w:ascii="Times New Roman" w:hAnsi="Times New Roman"/>
          <w:sz w:val="24"/>
          <w:szCs w:val="24"/>
        </w:rPr>
        <w:t xml:space="preserve">Após a assinatura do contrato ou instrumento equivalente, o contratante </w:t>
      </w:r>
      <w:r w:rsidRPr="00570CC2">
        <w:rPr>
          <w:rFonts w:ascii="Times New Roman" w:hAnsi="Times New Roman"/>
          <w:sz w:val="24"/>
          <w:szCs w:val="24"/>
          <w:u w:val="single"/>
        </w:rPr>
        <w:t>poderá</w:t>
      </w:r>
      <w:r w:rsidRPr="00570CC2">
        <w:rPr>
          <w:rFonts w:ascii="Times New Roman" w:hAnsi="Times New Roman"/>
          <w:sz w:val="24"/>
          <w:szCs w:val="24"/>
        </w:rPr>
        <w:t xml:space="preserve">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rsidR="00730CD4" w:rsidRPr="00570CC2">
        <w:rPr>
          <w:rFonts w:ascii="Times New Roman" w:eastAsia="Arial" w:hAnsi="Times New Roman"/>
          <w:sz w:val="24"/>
          <w:szCs w:val="24"/>
        </w:rPr>
        <w:t>;</w:t>
      </w:r>
    </w:p>
    <w:p w14:paraId="1A1D08E1" w14:textId="77777777" w:rsidR="00DA5C3A" w:rsidRPr="00570CC2" w:rsidRDefault="00DA5C3A" w:rsidP="00570CC2">
      <w:pPr>
        <w:pStyle w:val="PargrafodaLista"/>
        <w:tabs>
          <w:tab w:val="left" w:pos="567"/>
        </w:tabs>
        <w:spacing w:after="0" w:line="336" w:lineRule="auto"/>
        <w:ind w:left="0"/>
        <w:rPr>
          <w:rFonts w:ascii="Times New Roman" w:eastAsia="Arial" w:hAnsi="Times New Roman"/>
          <w:sz w:val="24"/>
          <w:szCs w:val="24"/>
        </w:rPr>
      </w:pPr>
    </w:p>
    <w:p w14:paraId="6AB93CF3" w14:textId="226F7056" w:rsidR="00730CD4" w:rsidRPr="00570CC2" w:rsidRDefault="00730CD4" w:rsidP="00570CC2">
      <w:pPr>
        <w:pStyle w:val="PargrafodaLista"/>
        <w:numPr>
          <w:ilvl w:val="0"/>
          <w:numId w:val="6"/>
        </w:numPr>
        <w:tabs>
          <w:tab w:val="left" w:pos="567"/>
        </w:tabs>
        <w:spacing w:line="336" w:lineRule="auto"/>
        <w:ind w:left="0" w:firstLine="0"/>
        <w:rPr>
          <w:rFonts w:ascii="Times New Roman" w:eastAsia="Arial" w:hAnsi="Times New Roman"/>
          <w:b/>
          <w:sz w:val="24"/>
          <w:szCs w:val="24"/>
        </w:rPr>
      </w:pPr>
      <w:r w:rsidRPr="00570CC2">
        <w:rPr>
          <w:rFonts w:ascii="Times New Roman" w:eastAsia="Arial" w:hAnsi="Times New Roman"/>
          <w:b/>
          <w:sz w:val="24"/>
          <w:szCs w:val="24"/>
        </w:rPr>
        <w:t>FISCALIZAÇÃO</w:t>
      </w:r>
    </w:p>
    <w:p w14:paraId="09EC6BFD" w14:textId="6C122B57" w:rsidR="00730CD4" w:rsidRPr="00570CC2" w:rsidRDefault="00730CD4"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 xml:space="preserve">A execução do contrato deverá ser acompanhada </w:t>
      </w:r>
      <w:r w:rsidR="00554489" w:rsidRPr="00570CC2">
        <w:rPr>
          <w:rFonts w:ascii="Times New Roman" w:eastAsia="Arial" w:hAnsi="Times New Roman"/>
          <w:sz w:val="24"/>
          <w:szCs w:val="24"/>
        </w:rPr>
        <w:t xml:space="preserve">pelo gestor </w:t>
      </w:r>
      <w:r w:rsidRPr="00570CC2">
        <w:rPr>
          <w:rFonts w:ascii="Times New Roman" w:eastAsia="Arial" w:hAnsi="Times New Roman"/>
          <w:sz w:val="24"/>
          <w:szCs w:val="24"/>
        </w:rPr>
        <w:t>e pelo(s) fiscal(is) do contrato, ou pelos respectivos substitutos</w:t>
      </w:r>
      <w:r w:rsidR="00A53ABA" w:rsidRPr="00570CC2">
        <w:rPr>
          <w:rFonts w:ascii="Times New Roman" w:eastAsia="Arial" w:hAnsi="Times New Roman"/>
          <w:sz w:val="24"/>
          <w:szCs w:val="24"/>
        </w:rPr>
        <w:t>,</w:t>
      </w:r>
      <w:r w:rsidRPr="00570CC2">
        <w:rPr>
          <w:rFonts w:ascii="Times New Roman" w:eastAsia="Arial" w:hAnsi="Times New Roman"/>
          <w:sz w:val="24"/>
          <w:szCs w:val="24"/>
        </w:rPr>
        <w:t xml:space="preserve"> </w:t>
      </w:r>
      <w:r w:rsidR="00A53ABA" w:rsidRPr="00570CC2">
        <w:rPr>
          <w:rFonts w:ascii="Times New Roman" w:eastAsia="Arial" w:hAnsi="Times New Roman"/>
          <w:sz w:val="24"/>
          <w:szCs w:val="24"/>
        </w:rPr>
        <w:t xml:space="preserve">conforme art. 117, caput da </w:t>
      </w:r>
      <w:r w:rsidRPr="00570CC2">
        <w:rPr>
          <w:rFonts w:ascii="Times New Roman" w:eastAsia="Arial" w:hAnsi="Times New Roman"/>
          <w:sz w:val="24"/>
          <w:szCs w:val="24"/>
        </w:rPr>
        <w:t>Lei nº 14.133, de 2021</w:t>
      </w:r>
      <w:r w:rsidR="00A53ABA" w:rsidRPr="00570CC2">
        <w:rPr>
          <w:rFonts w:ascii="Times New Roman" w:eastAsia="Arial" w:hAnsi="Times New Roman"/>
          <w:sz w:val="24"/>
          <w:szCs w:val="24"/>
        </w:rPr>
        <w:t>,</w:t>
      </w:r>
      <w:r w:rsidR="00A60F82" w:rsidRPr="00570CC2">
        <w:rPr>
          <w:rFonts w:ascii="Times New Roman" w:eastAsia="Arial" w:hAnsi="Times New Roman"/>
          <w:sz w:val="24"/>
          <w:szCs w:val="24"/>
        </w:rPr>
        <w:t xml:space="preserve"> </w:t>
      </w:r>
      <w:r w:rsidR="00A60F82" w:rsidRPr="00570CC2">
        <w:rPr>
          <w:rFonts w:ascii="Times New Roman" w:hAnsi="Times New Roman"/>
          <w:sz w:val="24"/>
          <w:szCs w:val="24"/>
        </w:rPr>
        <w:t xml:space="preserve">especialmente designados pelo ordenador de despesa da Secretaria Municipal de </w:t>
      </w:r>
      <w:r w:rsidR="001A0C25" w:rsidRPr="00570CC2">
        <w:rPr>
          <w:rFonts w:ascii="Times New Roman" w:hAnsi="Times New Roman"/>
          <w:sz w:val="24"/>
          <w:szCs w:val="24"/>
        </w:rPr>
        <w:t>Cultura, Turismo e Eventos</w:t>
      </w:r>
      <w:r w:rsidR="00F1763A" w:rsidRPr="00570CC2">
        <w:rPr>
          <w:rFonts w:ascii="Times New Roman" w:eastAsia="Arial" w:hAnsi="Times New Roman"/>
          <w:sz w:val="24"/>
          <w:szCs w:val="24"/>
        </w:rPr>
        <w:t>;</w:t>
      </w:r>
    </w:p>
    <w:p w14:paraId="4525CECD" w14:textId="333A03CF" w:rsidR="00AF57A0" w:rsidRPr="00570CC2" w:rsidRDefault="00AF57A0"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As decisões que ultrapassam a competência do(s) fiscal(is) deverão ser solicitadas formalmente pela CONTRATADA à autoridade administrativa imediatamente superior ao fiscal, através dele, em tempo hábil para a adoção de medidas convenientes;</w:t>
      </w:r>
    </w:p>
    <w:p w14:paraId="417BCAF4" w14:textId="1E6266C8" w:rsidR="00AF57A0" w:rsidRPr="00570CC2" w:rsidRDefault="00AF57A0"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14.133/21;</w:t>
      </w:r>
    </w:p>
    <w:p w14:paraId="400DD03C" w14:textId="59913482" w:rsidR="00F47614" w:rsidRPr="00570CC2" w:rsidRDefault="00F47614"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sz w:val="24"/>
          <w:szCs w:val="24"/>
        </w:rPr>
        <w:t>O gestor e fiscais (técnicos e/ou administrativo) do contrato deverão observar o demais regras previstas no Decreto Municipal n° 3635/2023, bem como conhecer o termo de contrato e todos os seus Anexos, especialmente o Projeto Básico ou  Termo de Referência, certificando-se de que a contratada está cumprindo todas as obrigações assumidas;</w:t>
      </w:r>
    </w:p>
    <w:p w14:paraId="3E2BFF6C" w14:textId="60E9FB40" w:rsidR="0066779D" w:rsidRPr="00570CC2" w:rsidRDefault="0066779D" w:rsidP="00570CC2">
      <w:pPr>
        <w:tabs>
          <w:tab w:val="left" w:pos="567"/>
        </w:tabs>
        <w:spacing w:line="336" w:lineRule="auto"/>
        <w:rPr>
          <w:rFonts w:ascii="Times New Roman" w:eastAsia="Arial" w:hAnsi="Times New Roman"/>
          <w:sz w:val="24"/>
          <w:szCs w:val="24"/>
        </w:rPr>
      </w:pPr>
      <w:r w:rsidRPr="00570CC2">
        <w:rPr>
          <w:rFonts w:ascii="Times New Roman" w:hAnsi="Times New Roman"/>
          <w:b/>
          <w:sz w:val="24"/>
          <w:szCs w:val="24"/>
        </w:rPr>
        <w:t>Fiscalização Técnica</w:t>
      </w:r>
    </w:p>
    <w:p w14:paraId="502B7530" w14:textId="40EB8CC4" w:rsidR="00C00011" w:rsidRPr="00570CC2" w:rsidRDefault="00C00011"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sz w:val="24"/>
          <w:szCs w:val="24"/>
        </w:rPr>
        <w:t>A fiscalização técnica do contrato deve ser atribuída a servidor com experiência e conhecimento na área relativa ao objeto contratado, designado para auxiliar o gestor do contrato quanto à fiscalização dos aspectos técnicos do contrato;</w:t>
      </w:r>
    </w:p>
    <w:p w14:paraId="4DF787C6" w14:textId="41F49E09" w:rsidR="00730CD4" w:rsidRPr="00570CC2" w:rsidRDefault="00730CD4"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O fiscal técnico do contrato acompanhará a execu</w:t>
      </w:r>
      <w:r w:rsidR="00A60F82" w:rsidRPr="00570CC2">
        <w:rPr>
          <w:rFonts w:ascii="Times New Roman" w:eastAsia="Arial" w:hAnsi="Times New Roman"/>
          <w:sz w:val="24"/>
          <w:szCs w:val="24"/>
        </w:rPr>
        <w:t xml:space="preserve">ção do contrato, </w:t>
      </w:r>
      <w:r w:rsidR="00781D4D" w:rsidRPr="00570CC2">
        <w:rPr>
          <w:rFonts w:ascii="Times New Roman" w:hAnsi="Times New Roman"/>
          <w:color w:val="000000"/>
          <w:sz w:val="24"/>
          <w:szCs w:val="24"/>
        </w:rPr>
        <w:t xml:space="preserve">para que sejam cumpridas as condições estabelecidas, de modo a assegurar os melhores resultados para a administração, com </w:t>
      </w:r>
      <w:r w:rsidR="00781D4D" w:rsidRPr="00570CC2">
        <w:rPr>
          <w:rFonts w:ascii="Times New Roman" w:hAnsi="Times New Roman"/>
          <w:color w:val="000000"/>
          <w:sz w:val="24"/>
          <w:szCs w:val="24"/>
        </w:rPr>
        <w:lastRenderedPageBreak/>
        <w:t>a conferência das notas fiscais e das documentações exigidas para o pagamento e, após o ateste, que certifica o recebimento provisório, encaminhar ao gestor de contrato para ratificação</w:t>
      </w:r>
      <w:r w:rsidR="000E5734" w:rsidRPr="00570CC2">
        <w:rPr>
          <w:rFonts w:ascii="Times New Roman" w:eastAsia="Arial" w:hAnsi="Times New Roman"/>
          <w:sz w:val="24"/>
          <w:szCs w:val="24"/>
        </w:rPr>
        <w:t>;</w:t>
      </w:r>
    </w:p>
    <w:p w14:paraId="2C209FFB" w14:textId="50A98003" w:rsidR="00730CD4" w:rsidRPr="00570CC2" w:rsidRDefault="00730CD4"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r w:rsidR="000E5734" w:rsidRPr="00570CC2">
        <w:rPr>
          <w:rFonts w:ascii="Times New Roman" w:eastAsia="Arial" w:hAnsi="Times New Roman"/>
          <w:sz w:val="24"/>
          <w:szCs w:val="24"/>
        </w:rPr>
        <w:t>;</w:t>
      </w:r>
    </w:p>
    <w:p w14:paraId="7AA62CFB" w14:textId="62F94014" w:rsidR="00730CD4" w:rsidRPr="00570CC2" w:rsidRDefault="00730CD4"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Identificada qualquer inexatidão ou irregularidade, o fiscal técnico do contrato emitirá notificações para a correção da execução do contrato, determinando prazo para a correção</w:t>
      </w:r>
      <w:r w:rsidR="000E5734" w:rsidRPr="00570CC2">
        <w:rPr>
          <w:rFonts w:ascii="Times New Roman" w:eastAsia="Arial" w:hAnsi="Times New Roman"/>
          <w:sz w:val="24"/>
          <w:szCs w:val="24"/>
        </w:rPr>
        <w:t>;</w:t>
      </w:r>
      <w:r w:rsidRPr="00570CC2">
        <w:rPr>
          <w:rFonts w:ascii="Times New Roman" w:eastAsia="Arial" w:hAnsi="Times New Roman"/>
          <w:sz w:val="24"/>
          <w:szCs w:val="24"/>
        </w:rPr>
        <w:t xml:space="preserve"> </w:t>
      </w:r>
    </w:p>
    <w:p w14:paraId="6D33FE89" w14:textId="7CE21DA7" w:rsidR="00781D4D" w:rsidRPr="00570CC2" w:rsidRDefault="00781D4D"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sz w:val="24"/>
          <w:szCs w:val="24"/>
        </w:rPr>
        <w:t>O fiscal do contrato tem o dever de confrontar os preços e quantidades constantes da nota fiscal com os estabelecidos no contrato;</w:t>
      </w:r>
    </w:p>
    <w:p w14:paraId="510D3970" w14:textId="440771F7" w:rsidR="00A60F82" w:rsidRPr="00570CC2" w:rsidRDefault="00730CD4"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w:t>
      </w:r>
      <w:r w:rsidR="000E5734" w:rsidRPr="00570CC2">
        <w:rPr>
          <w:rFonts w:ascii="Times New Roman" w:eastAsia="Arial" w:hAnsi="Times New Roman"/>
          <w:sz w:val="24"/>
          <w:szCs w:val="24"/>
        </w:rPr>
        <w:t>;</w:t>
      </w:r>
    </w:p>
    <w:p w14:paraId="72516960" w14:textId="75516C7F" w:rsidR="00124004" w:rsidRPr="00570CC2" w:rsidRDefault="00730CD4"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No caso de ocorrências que possam inviabilizar a execução do contrato nas datas aprazadas, o fiscal técnico do contrato comunicará o fato imediatamente ao gestor do contrato</w:t>
      </w:r>
      <w:r w:rsidR="000E5734" w:rsidRPr="00570CC2">
        <w:rPr>
          <w:rFonts w:ascii="Times New Roman" w:eastAsia="Arial" w:hAnsi="Times New Roman"/>
          <w:sz w:val="24"/>
          <w:szCs w:val="24"/>
        </w:rPr>
        <w:t>;</w:t>
      </w:r>
    </w:p>
    <w:p w14:paraId="4188F05F" w14:textId="1D070426" w:rsidR="0066779D" w:rsidRPr="00570CC2" w:rsidRDefault="0066779D" w:rsidP="00570CC2">
      <w:pPr>
        <w:tabs>
          <w:tab w:val="left" w:pos="567"/>
        </w:tabs>
        <w:spacing w:line="336" w:lineRule="auto"/>
        <w:rPr>
          <w:rFonts w:ascii="Times New Roman" w:hAnsi="Times New Roman"/>
          <w:b/>
          <w:sz w:val="24"/>
          <w:szCs w:val="24"/>
        </w:rPr>
      </w:pPr>
      <w:r w:rsidRPr="00570CC2">
        <w:rPr>
          <w:rFonts w:ascii="Times New Roman" w:hAnsi="Times New Roman"/>
          <w:b/>
          <w:sz w:val="24"/>
          <w:szCs w:val="24"/>
        </w:rPr>
        <w:t>Fiscalização administrativa</w:t>
      </w:r>
    </w:p>
    <w:p w14:paraId="75CFB563" w14:textId="01FD26C1" w:rsidR="00730CD4" w:rsidRPr="00570CC2" w:rsidRDefault="00730CD4"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0E5734" w:rsidRPr="00570CC2">
        <w:rPr>
          <w:rFonts w:ascii="Times New Roman" w:eastAsia="Arial" w:hAnsi="Times New Roman"/>
          <w:sz w:val="24"/>
          <w:szCs w:val="24"/>
        </w:rPr>
        <w:t>;</w:t>
      </w:r>
    </w:p>
    <w:p w14:paraId="3C6E9AEA" w14:textId="29B3189C" w:rsidR="00730CD4" w:rsidRPr="00570CC2" w:rsidRDefault="00730CD4"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BCF3B98" w14:textId="33026261" w:rsidR="00AF57A0" w:rsidRPr="00570CC2" w:rsidRDefault="0066779D"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O fiscal administrativo do contrato comunicará ao gestor do contrato, em tempo hábil, o término do contrato sob sua responsabilidade, com vistas à tempestiva renovação ou prorrogação contratual</w:t>
      </w:r>
      <w:r w:rsidR="000E5734" w:rsidRPr="00570CC2">
        <w:rPr>
          <w:rFonts w:ascii="Times New Roman" w:eastAsia="Arial" w:hAnsi="Times New Roman"/>
          <w:sz w:val="24"/>
          <w:szCs w:val="24"/>
        </w:rPr>
        <w:t>;</w:t>
      </w:r>
    </w:p>
    <w:p w14:paraId="4CCFBEE8" w14:textId="1D4C283C" w:rsidR="0066779D" w:rsidRPr="00570CC2" w:rsidRDefault="0066779D" w:rsidP="00570CC2">
      <w:pPr>
        <w:tabs>
          <w:tab w:val="left" w:pos="567"/>
        </w:tabs>
        <w:spacing w:line="336" w:lineRule="auto"/>
        <w:rPr>
          <w:rFonts w:ascii="Times New Roman" w:hAnsi="Times New Roman"/>
          <w:b/>
          <w:sz w:val="24"/>
          <w:szCs w:val="24"/>
        </w:rPr>
      </w:pPr>
      <w:r w:rsidRPr="00570CC2">
        <w:rPr>
          <w:rFonts w:ascii="Times New Roman" w:hAnsi="Times New Roman"/>
          <w:b/>
          <w:sz w:val="24"/>
          <w:szCs w:val="24"/>
        </w:rPr>
        <w:t>Gestor do Contrato</w:t>
      </w:r>
    </w:p>
    <w:p w14:paraId="09CE84BA" w14:textId="77777777" w:rsidR="005842B3" w:rsidRPr="00570CC2" w:rsidRDefault="005842B3"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O gestor e fiscal(is) do contrato acompanhará a execução do contrato, para que sejam cumpridas todas as condições estabelecidas no contrato, de modo a assegurar os melhores resultados para a Administração, conforme o disposto no art. 18 e 20 do Decreto Municipal nº 3635/2023;</w:t>
      </w:r>
    </w:p>
    <w:p w14:paraId="52C68027" w14:textId="77777777" w:rsidR="005842B3" w:rsidRPr="00570CC2" w:rsidRDefault="005842B3"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O gestor do contrato tem como função administrar o contrato até o término de sua vigência, desempenhando as atribuições administrativas que são inerentes ao controle individualizado de cada contrato;</w:t>
      </w:r>
    </w:p>
    <w:p w14:paraId="242F34EE" w14:textId="77777777" w:rsidR="005842B3" w:rsidRPr="00570CC2" w:rsidRDefault="005842B3"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lastRenderedPageBreak/>
        <w:t xml:space="preserve">O gestor do contrato anotará no histórico de gerenciamento do contrato todas as ocorrências relacionadas à execução do contrato, com a descrição do que for necessário para a regularização das faltas ou dos defeitos observados. </w:t>
      </w:r>
    </w:p>
    <w:p w14:paraId="420E635B" w14:textId="77777777" w:rsidR="005842B3" w:rsidRPr="00570CC2" w:rsidRDefault="005842B3"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3D066C2E" w14:textId="77777777" w:rsidR="005842B3" w:rsidRPr="00570CC2" w:rsidRDefault="005842B3"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A70FD8C" w14:textId="77777777" w:rsidR="005842B3" w:rsidRPr="00570CC2" w:rsidRDefault="005842B3"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1BBBBFB9" w14:textId="77777777" w:rsidR="005842B3" w:rsidRPr="00570CC2" w:rsidRDefault="005842B3"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CB6EA36" w14:textId="77777777" w:rsidR="005842B3" w:rsidRPr="00570CC2" w:rsidRDefault="005842B3"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043D077" w14:textId="77777777" w:rsidR="005842B3" w:rsidRPr="00570CC2" w:rsidRDefault="005842B3"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O gestor do contrato deverá elaborará relatório final com informações sobre a consecução dos objetivos que tenham justificado a contratação e eventuais condutas a serem adotadas para o aprimoramento das atividades da Administração;</w:t>
      </w:r>
    </w:p>
    <w:p w14:paraId="47920B7A" w14:textId="24A13D93" w:rsidR="005E4B03" w:rsidRPr="00570CC2" w:rsidRDefault="005842B3"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sz w:val="24"/>
          <w:szCs w:val="24"/>
        </w:rPr>
        <w:t>O gestor e fiscal(is) do contrato deverão observar o demais regras previstas no Decreto Municipal n° 3635/2023, bem como conhecer o termo de contrato e todos os seus Anexos, especialmente o Projeto Básico ou o Termo de Referência, certificando-se de que a contratada está cumprindo todas as obrigações assumidas;</w:t>
      </w:r>
    </w:p>
    <w:p w14:paraId="1C0F0C12" w14:textId="77777777" w:rsidR="00E1624E" w:rsidRPr="00570CC2" w:rsidRDefault="00E1624E" w:rsidP="00570CC2">
      <w:pPr>
        <w:pStyle w:val="PargrafodaLista"/>
        <w:tabs>
          <w:tab w:val="left" w:pos="567"/>
        </w:tabs>
        <w:spacing w:line="336" w:lineRule="auto"/>
        <w:ind w:left="0"/>
        <w:rPr>
          <w:rFonts w:ascii="Times New Roman" w:eastAsia="Arial" w:hAnsi="Times New Roman"/>
          <w:b/>
          <w:sz w:val="24"/>
          <w:szCs w:val="24"/>
        </w:rPr>
      </w:pPr>
    </w:p>
    <w:p w14:paraId="02D70D07" w14:textId="332D631E" w:rsidR="00C96EE4" w:rsidRPr="00570CC2" w:rsidRDefault="00C96EE4" w:rsidP="00570CC2">
      <w:pPr>
        <w:pStyle w:val="PargrafodaLista"/>
        <w:numPr>
          <w:ilvl w:val="0"/>
          <w:numId w:val="6"/>
        </w:numPr>
        <w:tabs>
          <w:tab w:val="left" w:pos="567"/>
        </w:tabs>
        <w:spacing w:line="336" w:lineRule="auto"/>
        <w:ind w:left="0" w:firstLine="0"/>
        <w:rPr>
          <w:rFonts w:ascii="Times New Roman" w:eastAsia="Arial" w:hAnsi="Times New Roman"/>
          <w:b/>
          <w:sz w:val="24"/>
          <w:szCs w:val="24"/>
        </w:rPr>
      </w:pPr>
      <w:r w:rsidRPr="00570CC2">
        <w:rPr>
          <w:rFonts w:ascii="Times New Roman" w:eastAsia="Arial" w:hAnsi="Times New Roman"/>
          <w:b/>
          <w:sz w:val="24"/>
          <w:szCs w:val="24"/>
        </w:rPr>
        <w:t>CRITÉRIOS DE MEDIÇÃO E PAGAMENTO</w:t>
      </w:r>
    </w:p>
    <w:p w14:paraId="2D78AA2B" w14:textId="0041015F" w:rsidR="00234717" w:rsidRPr="00570CC2" w:rsidRDefault="008C6E78" w:rsidP="00570CC2">
      <w:pPr>
        <w:pStyle w:val="PargrafodaLista"/>
        <w:numPr>
          <w:ilvl w:val="1"/>
          <w:numId w:val="6"/>
        </w:numPr>
        <w:tabs>
          <w:tab w:val="left" w:pos="567"/>
        </w:tabs>
        <w:spacing w:after="0" w:line="336" w:lineRule="auto"/>
        <w:ind w:left="0" w:firstLine="0"/>
        <w:rPr>
          <w:rFonts w:ascii="Times New Roman" w:eastAsia="Arial" w:hAnsi="Times New Roman"/>
          <w:sz w:val="24"/>
          <w:szCs w:val="24"/>
        </w:rPr>
      </w:pPr>
      <w:r w:rsidRPr="00570CC2">
        <w:rPr>
          <w:rFonts w:ascii="Times New Roman" w:hAnsi="Times New Roman"/>
          <w:sz w:val="24"/>
          <w:szCs w:val="24"/>
        </w:rPr>
        <w:lastRenderedPageBreak/>
        <w:t>A avaliação da execução do objeto utilizará o Instrumento de Medição de Resultado (IMR), conforme modelo padrão disponibilizado, ou outro instrumento substituto para aferição da qualidade da prestação dos serviços</w:t>
      </w:r>
      <w:r w:rsidR="00E7367B" w:rsidRPr="00570CC2">
        <w:rPr>
          <w:rFonts w:ascii="Times New Roman" w:eastAsia="Arial" w:hAnsi="Times New Roman"/>
          <w:sz w:val="24"/>
          <w:szCs w:val="24"/>
        </w:rPr>
        <w:t>;</w:t>
      </w:r>
    </w:p>
    <w:p w14:paraId="12FDE07C" w14:textId="686EDEE1" w:rsidR="008C6E78" w:rsidRPr="00570CC2" w:rsidRDefault="008C6E78" w:rsidP="00570CC2">
      <w:pPr>
        <w:pStyle w:val="PargrafodaLista"/>
        <w:numPr>
          <w:ilvl w:val="2"/>
          <w:numId w:val="6"/>
        </w:numPr>
        <w:tabs>
          <w:tab w:val="left" w:pos="567"/>
        </w:tabs>
        <w:spacing w:after="0" w:line="336" w:lineRule="auto"/>
        <w:ind w:left="0" w:firstLine="0"/>
        <w:rPr>
          <w:rFonts w:ascii="Times New Roman" w:eastAsia="Arial" w:hAnsi="Times New Roman"/>
          <w:sz w:val="24"/>
          <w:szCs w:val="24"/>
        </w:rPr>
      </w:pPr>
      <w:r w:rsidRPr="00570CC2">
        <w:rPr>
          <w:rFonts w:ascii="Times New Roman" w:hAnsi="Times New Roman"/>
          <w:sz w:val="24"/>
          <w:szCs w:val="24"/>
        </w:rPr>
        <w:t>A utilização do IMR não impede a aplicação concomitante de outros mecanismos para a avaliação da prestação dos serviços;</w:t>
      </w:r>
    </w:p>
    <w:p w14:paraId="1B772823" w14:textId="0A1CEEB2" w:rsidR="00C879B0" w:rsidRPr="00570CC2" w:rsidRDefault="00C879B0" w:rsidP="00570CC2">
      <w:pPr>
        <w:pStyle w:val="PargrafodaLista"/>
        <w:numPr>
          <w:ilvl w:val="1"/>
          <w:numId w:val="6"/>
        </w:numPr>
        <w:tabs>
          <w:tab w:val="left" w:pos="567"/>
        </w:tabs>
        <w:spacing w:after="0" w:line="336" w:lineRule="auto"/>
        <w:ind w:left="0" w:firstLine="0"/>
        <w:rPr>
          <w:rFonts w:ascii="Times New Roman" w:eastAsia="Arial" w:hAnsi="Times New Roman"/>
          <w:sz w:val="24"/>
          <w:szCs w:val="24"/>
        </w:rPr>
      </w:pPr>
      <w:r w:rsidRPr="00570CC2">
        <w:rPr>
          <w:rFonts w:ascii="Times New Roman" w:eastAsia="Arial" w:hAnsi="Times New Roman"/>
          <w:sz w:val="24"/>
          <w:szCs w:val="24"/>
        </w:rPr>
        <w:t>Será indicada a retenção ou glosa no pagamento, proporcional à irregularidade verificada, sem prejuízo das sanções cabíveis, caso se constate que a Contratada:</w:t>
      </w:r>
    </w:p>
    <w:p w14:paraId="7C9A1D61" w14:textId="784BAC46" w:rsidR="00C879B0" w:rsidRPr="00570CC2" w:rsidRDefault="00C879B0" w:rsidP="00570CC2">
      <w:pPr>
        <w:pStyle w:val="PargrafodaLista"/>
        <w:numPr>
          <w:ilvl w:val="2"/>
          <w:numId w:val="6"/>
        </w:numPr>
        <w:tabs>
          <w:tab w:val="left" w:pos="567"/>
        </w:tabs>
        <w:spacing w:after="0" w:line="336" w:lineRule="auto"/>
        <w:ind w:left="0" w:firstLine="0"/>
        <w:rPr>
          <w:rFonts w:ascii="Times New Roman" w:eastAsia="Arial" w:hAnsi="Times New Roman"/>
          <w:sz w:val="24"/>
          <w:szCs w:val="24"/>
        </w:rPr>
      </w:pPr>
      <w:r w:rsidRPr="00570CC2">
        <w:rPr>
          <w:rFonts w:ascii="Times New Roman" w:eastAsia="Arial" w:hAnsi="Times New Roman"/>
          <w:sz w:val="24"/>
          <w:szCs w:val="24"/>
        </w:rPr>
        <w:t>Não produz</w:t>
      </w:r>
      <w:r w:rsidR="008C6E78" w:rsidRPr="00570CC2">
        <w:rPr>
          <w:rFonts w:ascii="Times New Roman" w:eastAsia="Arial" w:hAnsi="Times New Roman"/>
          <w:sz w:val="24"/>
          <w:szCs w:val="24"/>
        </w:rPr>
        <w:t>a</w:t>
      </w:r>
      <w:r w:rsidRPr="00570CC2">
        <w:rPr>
          <w:rFonts w:ascii="Times New Roman" w:eastAsia="Arial" w:hAnsi="Times New Roman"/>
          <w:sz w:val="24"/>
          <w:szCs w:val="24"/>
        </w:rPr>
        <w:t xml:space="preserve"> os resultados acordados;</w:t>
      </w:r>
    </w:p>
    <w:p w14:paraId="0472E6EE" w14:textId="1BB9A229" w:rsidR="00C879B0" w:rsidRPr="00570CC2" w:rsidRDefault="00C879B0" w:rsidP="00570CC2">
      <w:pPr>
        <w:pStyle w:val="PargrafodaLista"/>
        <w:numPr>
          <w:ilvl w:val="2"/>
          <w:numId w:val="6"/>
        </w:numPr>
        <w:tabs>
          <w:tab w:val="left" w:pos="567"/>
        </w:tabs>
        <w:spacing w:after="0" w:line="336" w:lineRule="auto"/>
        <w:ind w:left="0" w:firstLine="0"/>
        <w:rPr>
          <w:rFonts w:ascii="Times New Roman" w:eastAsia="Arial" w:hAnsi="Times New Roman"/>
          <w:sz w:val="24"/>
          <w:szCs w:val="24"/>
        </w:rPr>
      </w:pPr>
      <w:r w:rsidRPr="00570CC2">
        <w:rPr>
          <w:rFonts w:ascii="Times New Roman" w:eastAsia="Arial" w:hAnsi="Times New Roman"/>
          <w:sz w:val="24"/>
          <w:szCs w:val="24"/>
        </w:rPr>
        <w:t>Deixar de executar, ou não executar com a qualidade mínima exigida as atividades contratadas; ou</w:t>
      </w:r>
    </w:p>
    <w:p w14:paraId="3CFFCD86" w14:textId="5FF6D936" w:rsidR="00C879B0" w:rsidRPr="00570CC2" w:rsidRDefault="00C879B0" w:rsidP="00570CC2">
      <w:pPr>
        <w:pStyle w:val="PargrafodaLista"/>
        <w:numPr>
          <w:ilvl w:val="2"/>
          <w:numId w:val="6"/>
        </w:numPr>
        <w:tabs>
          <w:tab w:val="left" w:pos="567"/>
        </w:tabs>
        <w:spacing w:after="0" w:line="336" w:lineRule="auto"/>
        <w:ind w:left="0" w:firstLine="0"/>
        <w:rPr>
          <w:rFonts w:ascii="Times New Roman" w:eastAsia="Arial" w:hAnsi="Times New Roman"/>
          <w:sz w:val="24"/>
          <w:szCs w:val="24"/>
        </w:rPr>
      </w:pPr>
      <w:r w:rsidRPr="00570CC2">
        <w:rPr>
          <w:rFonts w:ascii="Times New Roman" w:eastAsia="Arial" w:hAnsi="Times New Roman"/>
          <w:sz w:val="24"/>
          <w:szCs w:val="24"/>
        </w:rPr>
        <w:t xml:space="preserve">Deixar de </w:t>
      </w:r>
      <w:r w:rsidRPr="00570CC2">
        <w:rPr>
          <w:rFonts w:ascii="Times New Roman" w:hAnsi="Times New Roman"/>
          <w:sz w:val="24"/>
          <w:szCs w:val="24"/>
        </w:rPr>
        <w:t>utilizar materiais e recursos humanos exigidos para a execução do serviço, ou utilizá-los com qualidade ou quantidade inferior à demandada</w:t>
      </w:r>
      <w:r w:rsidR="00B61FF3" w:rsidRPr="00570CC2">
        <w:rPr>
          <w:rFonts w:ascii="Times New Roman" w:hAnsi="Times New Roman"/>
          <w:sz w:val="24"/>
          <w:szCs w:val="24"/>
        </w:rPr>
        <w:t>;</w:t>
      </w:r>
    </w:p>
    <w:p w14:paraId="0A62B06B" w14:textId="08EB88FE" w:rsidR="001C00D7" w:rsidRPr="00570CC2" w:rsidRDefault="00B61FF3" w:rsidP="00570CC2">
      <w:pPr>
        <w:tabs>
          <w:tab w:val="left" w:pos="567"/>
        </w:tabs>
        <w:spacing w:line="336" w:lineRule="auto"/>
        <w:rPr>
          <w:rFonts w:ascii="Times New Roman" w:hAnsi="Times New Roman"/>
          <w:b/>
          <w:sz w:val="24"/>
          <w:szCs w:val="24"/>
        </w:rPr>
      </w:pPr>
      <w:r w:rsidRPr="00570CC2">
        <w:rPr>
          <w:rFonts w:ascii="Times New Roman" w:hAnsi="Times New Roman"/>
          <w:b/>
          <w:sz w:val="24"/>
          <w:szCs w:val="24"/>
        </w:rPr>
        <w:t>Do Recebimento</w:t>
      </w:r>
    </w:p>
    <w:p w14:paraId="0C3A64B4" w14:textId="638BA0D2" w:rsidR="00AF17CD" w:rsidRPr="00570CC2" w:rsidRDefault="00AF17CD"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 xml:space="preserve">Os serviços serão recebidos </w:t>
      </w:r>
      <w:r w:rsidRPr="00570CC2">
        <w:rPr>
          <w:rFonts w:ascii="Times New Roman" w:eastAsia="Arial" w:hAnsi="Times New Roman"/>
          <w:sz w:val="24"/>
          <w:szCs w:val="24"/>
          <w:u w:val="single"/>
        </w:rPr>
        <w:t>provisoriamente</w:t>
      </w:r>
      <w:r w:rsidRPr="00570CC2">
        <w:rPr>
          <w:rFonts w:ascii="Times New Roman" w:eastAsia="Arial" w:hAnsi="Times New Roman"/>
          <w:sz w:val="24"/>
          <w:szCs w:val="24"/>
        </w:rPr>
        <w:t xml:space="preserve">, </w:t>
      </w:r>
      <w:r w:rsidR="00C6096E" w:rsidRPr="00570CC2">
        <w:rPr>
          <w:rFonts w:ascii="Times New Roman" w:eastAsia="Arial" w:hAnsi="Times New Roman"/>
          <w:sz w:val="24"/>
          <w:szCs w:val="24"/>
        </w:rPr>
        <w:t xml:space="preserve">no prazo de 05 (cinco) dias, </w:t>
      </w:r>
      <w:r w:rsidRPr="00570CC2">
        <w:rPr>
          <w:rFonts w:ascii="Times New Roman" w:eastAsia="Arial" w:hAnsi="Times New Roman"/>
          <w:sz w:val="24"/>
          <w:szCs w:val="24"/>
        </w:rPr>
        <w:t>pelo(a) responsável pelo acompanhamento e fiscalização do contrato, mediante termos detalhados, quando verificado o cumprimento das exigências de caráter técnico e administrativo. (Art. 140, I, a , da Lei nº 14.133, de 2021 e Arts. 22, X e 23, X do Decreto nº 11.246, de 2022).</w:t>
      </w:r>
    </w:p>
    <w:p w14:paraId="2D4BBFD3" w14:textId="48683F0B" w:rsidR="00C6096E" w:rsidRPr="00570CC2" w:rsidRDefault="00C6096E"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sz w:val="24"/>
          <w:szCs w:val="24"/>
        </w:rPr>
        <w:t>O prazo da disposição acima será contado do recebimento de comunicação de cobrança oriunda do contratado com a comprovação da prestação dos serviços a que se referem a parcela a ser paga;</w:t>
      </w:r>
    </w:p>
    <w:p w14:paraId="624754E6" w14:textId="7E499D96" w:rsidR="00C6096E" w:rsidRPr="00570CC2" w:rsidRDefault="00C6096E"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sz w:val="24"/>
          <w:szCs w:val="24"/>
        </w:rPr>
        <w:t>Os fiscais do contrato realizarão o recebimento provisório do objeto do contrato mediante termo detalhado que comprove o cumprimento das exigências de caráter técnico e administrativo;</w:t>
      </w:r>
    </w:p>
    <w:p w14:paraId="692F7981" w14:textId="5CA25FC9" w:rsidR="00C6096E" w:rsidRPr="00570CC2" w:rsidRDefault="00C6096E"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sz w:val="24"/>
          <w:szCs w:val="24"/>
        </w:rPr>
        <w:t>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4FEC89F0" w14:textId="75D8E692" w:rsidR="00B77F56" w:rsidRPr="00570CC2" w:rsidRDefault="00B77F56"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 xml:space="preserve">Os </w:t>
      </w:r>
      <w:r w:rsidR="00AF17CD" w:rsidRPr="00570CC2">
        <w:rPr>
          <w:rFonts w:ascii="Times New Roman" w:eastAsia="Arial" w:hAnsi="Times New Roman"/>
          <w:sz w:val="24"/>
          <w:szCs w:val="24"/>
        </w:rPr>
        <w:t>serviços</w:t>
      </w:r>
      <w:r w:rsidRPr="00570CC2">
        <w:rPr>
          <w:rFonts w:ascii="Times New Roman" w:eastAsia="Arial" w:hAnsi="Times New Roman"/>
          <w:sz w:val="24"/>
          <w:szCs w:val="24"/>
        </w:rPr>
        <w:t xml:space="preserve"> poderão ser rejeitados, no todo ou em parte, inclusive antes do recebimento provisório, quando em desacordo com as especificações constantes n</w:t>
      </w:r>
      <w:r w:rsidR="00C6096E" w:rsidRPr="00570CC2">
        <w:rPr>
          <w:rFonts w:ascii="Times New Roman" w:eastAsia="Arial" w:hAnsi="Times New Roman"/>
          <w:sz w:val="24"/>
          <w:szCs w:val="24"/>
        </w:rPr>
        <w:t>este</w:t>
      </w:r>
      <w:r w:rsidRPr="00570CC2">
        <w:rPr>
          <w:rFonts w:ascii="Times New Roman" w:eastAsia="Arial" w:hAnsi="Times New Roman"/>
          <w:sz w:val="24"/>
          <w:szCs w:val="24"/>
        </w:rPr>
        <w:t xml:space="preserve"> Termo de Referência e na proposta, devendo ser substituídos no prazo de 05 (cinco) dias, a contar da notificação da contratada, às suas custas, sem prejuízo da aplicação das penalidades.</w:t>
      </w:r>
    </w:p>
    <w:p w14:paraId="40749AF9" w14:textId="12973192" w:rsidR="00B77F56" w:rsidRPr="00570CC2" w:rsidRDefault="00C6096E"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 xml:space="preserve">Os serviços serão recebidos </w:t>
      </w:r>
      <w:r w:rsidRPr="00570CC2">
        <w:rPr>
          <w:rFonts w:ascii="Times New Roman" w:eastAsia="Arial" w:hAnsi="Times New Roman"/>
          <w:sz w:val="24"/>
          <w:szCs w:val="24"/>
          <w:u w:val="single"/>
        </w:rPr>
        <w:t>definitivamente</w:t>
      </w:r>
      <w:r w:rsidR="00B77F56" w:rsidRPr="00570CC2">
        <w:rPr>
          <w:rFonts w:ascii="Times New Roman" w:eastAsia="Arial" w:hAnsi="Times New Roman"/>
          <w:sz w:val="24"/>
          <w:szCs w:val="24"/>
        </w:rPr>
        <w:t xml:space="preserve"> no prazo de 05 (cinco) dias úteis, a contar do recebimento </w:t>
      </w:r>
      <w:r w:rsidRPr="00570CC2">
        <w:rPr>
          <w:rFonts w:ascii="Times New Roman" w:eastAsia="Arial" w:hAnsi="Times New Roman"/>
          <w:sz w:val="24"/>
          <w:szCs w:val="24"/>
        </w:rPr>
        <w:t xml:space="preserve">provisório, </w:t>
      </w:r>
      <w:r w:rsidRPr="00570CC2">
        <w:rPr>
          <w:rFonts w:ascii="Times New Roman" w:hAnsi="Times New Roman"/>
          <w:sz w:val="24"/>
          <w:szCs w:val="24"/>
        </w:rPr>
        <w:t xml:space="preserve">por servidor ou comissão designada pela autoridade competente, após a </w:t>
      </w:r>
      <w:r w:rsidRPr="00570CC2">
        <w:rPr>
          <w:rFonts w:ascii="Times New Roman" w:hAnsi="Times New Roman"/>
          <w:sz w:val="24"/>
          <w:szCs w:val="24"/>
        </w:rPr>
        <w:lastRenderedPageBreak/>
        <w:t>verificação da qualidade e quantidade do serviço e consequente aceitação mediante termo detalhado, obedecendo os seguintes procedimentos:</w:t>
      </w:r>
    </w:p>
    <w:p w14:paraId="4D5558F9" w14:textId="1C1CCBBE" w:rsidR="00C6096E" w:rsidRPr="00570CC2" w:rsidRDefault="00C6096E" w:rsidP="00570CC2">
      <w:pPr>
        <w:pStyle w:val="PargrafodaLista"/>
        <w:numPr>
          <w:ilvl w:val="2"/>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color w:val="000000"/>
          <w:sz w:val="24"/>
          <w:szCs w:val="24"/>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17C10BDF" w14:textId="52FF5BFC" w:rsidR="00C6096E" w:rsidRPr="00570CC2" w:rsidRDefault="00C6096E" w:rsidP="00570CC2">
      <w:pPr>
        <w:pStyle w:val="PargrafodaLista"/>
        <w:numPr>
          <w:ilvl w:val="2"/>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sz w:val="24"/>
          <w:szCs w:val="24"/>
        </w:rPr>
        <w:t>Emitir Termo Detalhado para efeito de recebimento definitivo dos serviços prestados, com base nos relatórios e documentações apresentadas;</w:t>
      </w:r>
    </w:p>
    <w:p w14:paraId="2978C33E" w14:textId="417192F7" w:rsidR="00C6096E" w:rsidRPr="00570CC2" w:rsidRDefault="00C6096E" w:rsidP="00570CC2">
      <w:pPr>
        <w:pStyle w:val="PargrafodaLista"/>
        <w:numPr>
          <w:ilvl w:val="2"/>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sz w:val="24"/>
          <w:szCs w:val="24"/>
        </w:rPr>
        <w:t>Comunicar a empresa para que emita a Nota Fiscal ou Fatura, com o valor exato dimensionado pela fiscalização;</w:t>
      </w:r>
    </w:p>
    <w:p w14:paraId="3D1FD36A" w14:textId="51381B65" w:rsidR="00C6096E" w:rsidRPr="00570CC2" w:rsidRDefault="00C6096E" w:rsidP="00570CC2">
      <w:pPr>
        <w:pStyle w:val="PargrafodaLista"/>
        <w:numPr>
          <w:ilvl w:val="2"/>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sz w:val="24"/>
          <w:szCs w:val="24"/>
        </w:rPr>
        <w:t>Enviar a documentação pertinente ao setor de contratos para a formalização dos procedimentos de liquidação e pagamento, no valor dimensionado pela fiscalização e gestão.</w:t>
      </w:r>
    </w:p>
    <w:p w14:paraId="257339AC" w14:textId="27E795E8" w:rsidR="00467E90" w:rsidRPr="00570CC2" w:rsidRDefault="00467E90"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sz w:val="24"/>
          <w:szCs w:val="24"/>
        </w:rPr>
        <w:t>No caso de controvérsia sobre a execução do objeto, quanto à dimensão, qualidade e quantidade, deverá ser observado o teor do art. 143 da Lei nº 14.133, de 2021, comunicando-se à empresa para emissão de Nota Fiscal no que pertence à parcela incontroversa da execução do objeto, para efeito de liquidação e pagamento;</w:t>
      </w:r>
    </w:p>
    <w:p w14:paraId="546A13AE" w14:textId="35C6C4A8" w:rsidR="00B77F56" w:rsidRPr="00570CC2" w:rsidRDefault="00B77F56"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Para as contratações decorrentes de despesas cujos valores não ultrapassem o limite de que trata o inciso II do art. 75 da Lei nº 14.133, de 2021, o prazo máximo para o recebimento definitivo será de até 05 (cinco) dias úteis.</w:t>
      </w:r>
    </w:p>
    <w:p w14:paraId="0E5A8827" w14:textId="275CB964" w:rsidR="00467E90" w:rsidRPr="00570CC2" w:rsidRDefault="00467E90"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color w:val="000000"/>
          <w:sz w:val="24"/>
          <w:szCs w:val="24"/>
        </w:rPr>
        <w:t>Nenhum prazo de recebimento ocorrerá enquanto pendente a solução, pelo contratado, de inconsistências verificadas na execução do objeto ou no instrumento de cobrança;</w:t>
      </w:r>
    </w:p>
    <w:p w14:paraId="0481D028" w14:textId="7A6EB407" w:rsidR="00B77F56" w:rsidRPr="00570CC2" w:rsidRDefault="00B77F56"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O prazo para recebimento definitivo poderá ser excepcionalmente prorrogado, de forma justificada, por igual período, quando houver necessidade de diligências para a aferição do atendimento das exigências contratuais.</w:t>
      </w:r>
    </w:p>
    <w:p w14:paraId="68FF9CA3" w14:textId="2DEF6EFA" w:rsidR="007A532E" w:rsidRPr="00570CC2" w:rsidRDefault="007A532E"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 xml:space="preserve">Toda prorrogação de prazo de início dos serviços deverá ser justificada por escrito e previamente autorizada pela Autoridade Superior, devendo a solicitação ser encaminhada à Secretaria Municipal de Saúde até 02 (dois) dias antes do vencimento do prazo de início da execução estipulado e ainda na vigência contratual; </w:t>
      </w:r>
    </w:p>
    <w:p w14:paraId="79F54592" w14:textId="75377C4E" w:rsidR="00DC17A7" w:rsidRPr="00570CC2" w:rsidRDefault="00DC17A7"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O recebimento provisório ou definitivo do objeto do Contrato não exclui a responsabilidade da contratada pelos prejuízos resultantes da incorreta execução do contrato;</w:t>
      </w:r>
    </w:p>
    <w:p w14:paraId="031B4F20" w14:textId="77777777" w:rsidR="00B77F56" w:rsidRPr="00570CC2" w:rsidRDefault="00B77F56"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49B721C4" w14:textId="77777777" w:rsidR="00B77F56" w:rsidRPr="00570CC2" w:rsidRDefault="00B77F56"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E68143D" w14:textId="3B426380" w:rsidR="001C00D7" w:rsidRPr="00570CC2" w:rsidRDefault="00B77F56"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O recebimento provisório ou definitivo não excluirá a responsabilidade civil pela solidez e pela segurança do serviço nem a responsabilidade ético-profissional pela perfeita execução do contrato.</w:t>
      </w:r>
    </w:p>
    <w:p w14:paraId="30135346" w14:textId="77777777" w:rsidR="00087076" w:rsidRPr="00570CC2" w:rsidRDefault="00087076" w:rsidP="00570CC2">
      <w:pPr>
        <w:tabs>
          <w:tab w:val="left" w:pos="567"/>
        </w:tabs>
        <w:spacing w:after="0" w:line="312" w:lineRule="auto"/>
        <w:rPr>
          <w:rFonts w:ascii="Times New Roman" w:hAnsi="Times New Roman"/>
          <w:b/>
          <w:sz w:val="24"/>
          <w:szCs w:val="24"/>
        </w:rPr>
      </w:pPr>
      <w:r w:rsidRPr="00570CC2">
        <w:rPr>
          <w:rFonts w:ascii="Times New Roman" w:hAnsi="Times New Roman"/>
          <w:b/>
          <w:sz w:val="24"/>
          <w:szCs w:val="24"/>
        </w:rPr>
        <w:t>Liquidação e pagamento</w:t>
      </w:r>
    </w:p>
    <w:p w14:paraId="706E81DD" w14:textId="77777777" w:rsidR="00087076" w:rsidRPr="00570CC2" w:rsidRDefault="00087076" w:rsidP="00570CC2">
      <w:pPr>
        <w:pStyle w:val="PargrafodaLista"/>
        <w:numPr>
          <w:ilvl w:val="1"/>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Os processos de pagamento ocorrerão na forma prevista no Decreto Municipal Nº 3642, de 30 de maio de 2023;</w:t>
      </w:r>
    </w:p>
    <w:p w14:paraId="5A78E888" w14:textId="77777777" w:rsidR="00087076" w:rsidRPr="00570CC2" w:rsidRDefault="00087076" w:rsidP="00570CC2">
      <w:pPr>
        <w:pStyle w:val="PargrafodaLista"/>
        <w:numPr>
          <w:ilvl w:val="1"/>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O prazo para pagamento será de 30 (trinta) dias, contados da data do protocolo do processo de pagamento no Serviço de Protocolo da PREFEITURA MUNICIPAL DE MAGÉ, localizado na Praça Dr. Nilo Peçanha, s/n - Centro – Magé, das 09:00h às 17:00h, diariamente, exceto aos sábados, domingos e feriados, que deverão ser efetuados após a regular liquidação da despesa, nos termos do art. 63 da Lei Federal nº 4.320/64  e Decreto Municipal Nº 3642/2023, observado o disposto no art. 141 da Lei Federal nº 14.133/2021.</w:t>
      </w:r>
    </w:p>
    <w:p w14:paraId="6B7D7CF3" w14:textId="77777777" w:rsidR="00087076" w:rsidRPr="00570CC2" w:rsidRDefault="00087076" w:rsidP="00570CC2">
      <w:pPr>
        <w:pStyle w:val="PargrafodaLista"/>
        <w:numPr>
          <w:ilvl w:val="1"/>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Os processos de pagamento serão iniciados com a requisição de pagamento, isenta de erros, no protocolo geral, e encaminhado ao contratante que será responsável pela instrução do processo a fim de possibilitar a liquidação da despesa.</w:t>
      </w:r>
    </w:p>
    <w:p w14:paraId="482F646C" w14:textId="77777777" w:rsidR="00087076" w:rsidRPr="00570CC2" w:rsidRDefault="00087076" w:rsidP="00570CC2">
      <w:pPr>
        <w:pStyle w:val="PargrafodaLista"/>
        <w:numPr>
          <w:ilvl w:val="1"/>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Deverá constar na requisição de pagamento declaração do contratado informando que mantêm, durante toda a execução do contrato, em compatibilidade com as obrigações por ele assumidas, todas as condições de habilitação e qualificação exigidas na licitação ou procedimento de contratação direta.</w:t>
      </w:r>
    </w:p>
    <w:p w14:paraId="5D2C5DAC" w14:textId="77777777" w:rsidR="00087076" w:rsidRPr="00570CC2" w:rsidRDefault="00087076" w:rsidP="00570CC2">
      <w:pPr>
        <w:pStyle w:val="PargrafodaLista"/>
        <w:numPr>
          <w:ilvl w:val="1"/>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O contratante remeterá o processo à Assessoria de Controle de Conformidade Processual para análise, instruído com as informações ou documentos constantes dos incisos abaixo, que, caso não haja restrições, encaminhará ao Setor correspondente para sua liquidação:</w:t>
      </w:r>
    </w:p>
    <w:p w14:paraId="0A12728B" w14:textId="77777777" w:rsidR="00087076" w:rsidRPr="00570CC2" w:rsidRDefault="00087076" w:rsidP="00570CC2">
      <w:pPr>
        <w:pStyle w:val="PargrafodaLista"/>
        <w:numPr>
          <w:ilvl w:val="2"/>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Via original da nota de empenho ou cópia autenticada por servidor plenamente identificado (na qual conste razão social e endereço do requerente compatível com os descritos no documento comprobatório da realização da despesa), cujos campos estejam corretamente preenchidos e devidamente assinados pelos responsáveis legais;</w:t>
      </w:r>
    </w:p>
    <w:p w14:paraId="00C0F6EC" w14:textId="77777777" w:rsidR="00087076" w:rsidRPr="00570CC2" w:rsidRDefault="00087076" w:rsidP="00570CC2">
      <w:pPr>
        <w:pStyle w:val="PargrafodaLista"/>
        <w:numPr>
          <w:ilvl w:val="2"/>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Cópia do contrato, termo de referência/projeto básico, memória de cálculo, cronograma físico financeiro, ato de adjudicação do objeto e homologação da licitação ou autorização e ratificação da dispensa ou inexigibilidade da licitação, Ata de Registro de Preços, publicação do extrato;</w:t>
      </w:r>
    </w:p>
    <w:p w14:paraId="05CD6699" w14:textId="77777777" w:rsidR="00087076" w:rsidRPr="00570CC2" w:rsidRDefault="00087076" w:rsidP="00570CC2">
      <w:pPr>
        <w:pStyle w:val="PargrafodaLista"/>
        <w:numPr>
          <w:ilvl w:val="2"/>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Ordem de Serviço e/ou Compra no valor da despesa pleiteada para pagamento;</w:t>
      </w:r>
    </w:p>
    <w:p w14:paraId="33E5AB2A" w14:textId="77777777" w:rsidR="00087076" w:rsidRPr="00570CC2" w:rsidRDefault="00087076" w:rsidP="00570CC2">
      <w:pPr>
        <w:pStyle w:val="PargrafodaLista"/>
        <w:numPr>
          <w:ilvl w:val="2"/>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lastRenderedPageBreak/>
        <w:t>Correto enquadramento da despesa quanto à função programática e elemento de despesa;</w:t>
      </w:r>
    </w:p>
    <w:p w14:paraId="0CE43659" w14:textId="77777777" w:rsidR="00087076" w:rsidRPr="00570CC2" w:rsidRDefault="00087076" w:rsidP="00570CC2">
      <w:pPr>
        <w:pStyle w:val="PargrafodaLista"/>
        <w:numPr>
          <w:ilvl w:val="2"/>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Certidões de regularidade para com a União, FGTS e Certidão Negativa de Débitos Trabalhistas;</w:t>
      </w:r>
    </w:p>
    <w:p w14:paraId="2A059E7B" w14:textId="77777777" w:rsidR="00087076" w:rsidRPr="00570CC2" w:rsidRDefault="00087076" w:rsidP="00570CC2">
      <w:pPr>
        <w:pStyle w:val="PargrafodaLista"/>
        <w:numPr>
          <w:ilvl w:val="2"/>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Declaração de que mantém as demais condições de habilitação;</w:t>
      </w:r>
    </w:p>
    <w:p w14:paraId="349DA1F9" w14:textId="77777777" w:rsidR="00087076" w:rsidRPr="00570CC2" w:rsidRDefault="00087076" w:rsidP="00570CC2">
      <w:pPr>
        <w:pStyle w:val="PargrafodaLista"/>
        <w:numPr>
          <w:ilvl w:val="2"/>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Mapa de controle da execução contratual, constando identificação, matrícula e assinatura dos servidores municipais;</w:t>
      </w:r>
    </w:p>
    <w:p w14:paraId="1E5BA204" w14:textId="77777777" w:rsidR="00087076" w:rsidRPr="00570CC2" w:rsidRDefault="00087076" w:rsidP="00570CC2">
      <w:pPr>
        <w:pStyle w:val="PargrafodaLista"/>
        <w:numPr>
          <w:ilvl w:val="2"/>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Publicação da Portaria de Designação da Comissão Fiscalizadora do Contrato;</w:t>
      </w:r>
    </w:p>
    <w:p w14:paraId="3C633966" w14:textId="77777777" w:rsidR="00087076" w:rsidRPr="00570CC2" w:rsidRDefault="00087076" w:rsidP="00570CC2">
      <w:pPr>
        <w:pStyle w:val="PargrafodaLista"/>
        <w:numPr>
          <w:ilvl w:val="2"/>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Relatório de Fiscalização do Contrato emitido pelos membros da respectiva Comissão de Fiscalização;</w:t>
      </w:r>
    </w:p>
    <w:p w14:paraId="459DDA41" w14:textId="77777777" w:rsidR="00087076" w:rsidRPr="00570CC2" w:rsidRDefault="00087076" w:rsidP="00570CC2">
      <w:pPr>
        <w:pStyle w:val="PargrafodaLista"/>
        <w:numPr>
          <w:ilvl w:val="2"/>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Comprovante de encaminhamento do ato firmado entre o Município e o prestador de serviço/fornecedor ao Tribunal de Contas do Estado do Rio de Janeiro - TCE/RJ, nos termos da Deliberação TCE/RJ nº 262/14;</w:t>
      </w:r>
    </w:p>
    <w:p w14:paraId="53CAC9D3" w14:textId="77777777" w:rsidR="00087076" w:rsidRPr="00570CC2" w:rsidRDefault="00087076" w:rsidP="00570CC2">
      <w:pPr>
        <w:pStyle w:val="PargrafodaLista"/>
        <w:numPr>
          <w:ilvl w:val="2"/>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Cópia do comprovante de incorporação do bem permanente adquirido ao patrimônio municipal, quando for o caso, assim como das obras em andamento.</w:t>
      </w:r>
    </w:p>
    <w:p w14:paraId="25AD982B" w14:textId="77777777" w:rsidR="00087076" w:rsidRPr="00570CC2" w:rsidRDefault="00087076" w:rsidP="00570CC2">
      <w:pPr>
        <w:pStyle w:val="PargrafodaLista"/>
        <w:numPr>
          <w:ilvl w:val="1"/>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O Documento comprobatório da realização da despesa (nota fiscal ou documento equivalente na forma original), deverá ser emitido na mesma data ou posteriormente à nota de empenho e que atenda aos seguintes requisitos:</w:t>
      </w:r>
    </w:p>
    <w:p w14:paraId="0FB36E69" w14:textId="77777777" w:rsidR="00087076" w:rsidRPr="00570CC2" w:rsidRDefault="00087076" w:rsidP="00570CC2">
      <w:pPr>
        <w:pStyle w:val="PargrafodaLista"/>
        <w:numPr>
          <w:ilvl w:val="2"/>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Esteja no prazo;</w:t>
      </w:r>
    </w:p>
    <w:p w14:paraId="719F5BE0" w14:textId="77777777" w:rsidR="00087076" w:rsidRPr="00570CC2" w:rsidRDefault="00087076" w:rsidP="00570CC2">
      <w:pPr>
        <w:pStyle w:val="PargrafodaLista"/>
        <w:numPr>
          <w:ilvl w:val="2"/>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Contenha, em seu verso, data, assinatura e matrícula dos servidores designados para compor a fiscalização do contrato, plenamente identificados, atestando o recebimento dos bens ou serviços;</w:t>
      </w:r>
    </w:p>
    <w:p w14:paraId="0994A740" w14:textId="77777777" w:rsidR="00087076" w:rsidRPr="00570CC2" w:rsidRDefault="00087076" w:rsidP="00570CC2">
      <w:pPr>
        <w:pStyle w:val="PargrafodaLista"/>
        <w:numPr>
          <w:ilvl w:val="2"/>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Não contenha rasuras, emendas ou borrões;</w:t>
      </w:r>
    </w:p>
    <w:p w14:paraId="0FC70EB3" w14:textId="26E0F3EE" w:rsidR="00420040" w:rsidRPr="00570CC2" w:rsidRDefault="00087076" w:rsidP="00570CC2">
      <w:pPr>
        <w:pStyle w:val="PargrafodaLista"/>
        <w:numPr>
          <w:ilvl w:val="2"/>
          <w:numId w:val="6"/>
        </w:numPr>
        <w:tabs>
          <w:tab w:val="left" w:pos="567"/>
        </w:tabs>
        <w:spacing w:after="0" w:line="336" w:lineRule="auto"/>
        <w:ind w:left="0" w:firstLine="0"/>
        <w:rPr>
          <w:rFonts w:ascii="Times New Roman" w:hAnsi="Times New Roman"/>
          <w:sz w:val="24"/>
          <w:szCs w:val="24"/>
        </w:rPr>
      </w:pPr>
      <w:r w:rsidRPr="00570CC2">
        <w:rPr>
          <w:rFonts w:ascii="Times New Roman" w:hAnsi="Times New Roman"/>
          <w:sz w:val="24"/>
          <w:szCs w:val="24"/>
        </w:rPr>
        <w:t>Contenha especificação dos itens e respectivos preços constantes no documento comprobatório da despesa correspondente àqueles previstos na nota de empenho;</w:t>
      </w:r>
    </w:p>
    <w:p w14:paraId="5CBEA655" w14:textId="77777777" w:rsidR="00420040" w:rsidRPr="00570CC2" w:rsidRDefault="00420040" w:rsidP="00570CC2">
      <w:pPr>
        <w:pStyle w:val="PargrafodaLista"/>
        <w:tabs>
          <w:tab w:val="left" w:pos="567"/>
        </w:tabs>
        <w:spacing w:line="336" w:lineRule="auto"/>
        <w:ind w:left="0"/>
        <w:rPr>
          <w:rFonts w:ascii="Times New Roman" w:hAnsi="Times New Roman"/>
          <w:b/>
          <w:sz w:val="24"/>
          <w:szCs w:val="24"/>
        </w:rPr>
      </w:pPr>
    </w:p>
    <w:p w14:paraId="29BBFF06" w14:textId="4EEF417D" w:rsidR="00FB01D0" w:rsidRPr="00570CC2" w:rsidRDefault="00AF1339" w:rsidP="00570CC2">
      <w:pPr>
        <w:pStyle w:val="PargrafodaLista"/>
        <w:numPr>
          <w:ilvl w:val="0"/>
          <w:numId w:val="6"/>
        </w:numPr>
        <w:tabs>
          <w:tab w:val="left" w:pos="567"/>
        </w:tabs>
        <w:spacing w:after="0" w:line="336" w:lineRule="auto"/>
        <w:ind w:left="0" w:firstLine="0"/>
        <w:rPr>
          <w:rFonts w:ascii="Times New Roman" w:hAnsi="Times New Roman"/>
          <w:b/>
          <w:sz w:val="24"/>
          <w:szCs w:val="24"/>
        </w:rPr>
      </w:pPr>
      <w:r w:rsidRPr="00570CC2">
        <w:rPr>
          <w:rFonts w:ascii="Times New Roman" w:hAnsi="Times New Roman"/>
          <w:b/>
          <w:sz w:val="24"/>
          <w:szCs w:val="24"/>
        </w:rPr>
        <w:t xml:space="preserve">FORMA E </w:t>
      </w:r>
      <w:r w:rsidR="007C32C3" w:rsidRPr="00570CC2">
        <w:rPr>
          <w:rFonts w:ascii="Times New Roman" w:hAnsi="Times New Roman"/>
          <w:b/>
          <w:sz w:val="24"/>
          <w:szCs w:val="24"/>
        </w:rPr>
        <w:t xml:space="preserve">CRITÉRIOS DE </w:t>
      </w:r>
      <w:r w:rsidR="00C205A0" w:rsidRPr="00570CC2">
        <w:rPr>
          <w:rFonts w:ascii="Times New Roman" w:hAnsi="Times New Roman"/>
          <w:b/>
          <w:sz w:val="24"/>
          <w:szCs w:val="24"/>
        </w:rPr>
        <w:t>SELEÇÃO</w:t>
      </w:r>
      <w:r w:rsidRPr="00570CC2">
        <w:rPr>
          <w:rFonts w:ascii="Times New Roman" w:hAnsi="Times New Roman"/>
          <w:b/>
          <w:sz w:val="24"/>
          <w:szCs w:val="24"/>
        </w:rPr>
        <w:t xml:space="preserve"> </w:t>
      </w:r>
      <w:r w:rsidR="00534ACD" w:rsidRPr="00570CC2">
        <w:rPr>
          <w:rFonts w:ascii="Times New Roman" w:hAnsi="Times New Roman"/>
          <w:b/>
          <w:sz w:val="24"/>
          <w:szCs w:val="24"/>
        </w:rPr>
        <w:t>E REGIME DE EXECUÇÃO</w:t>
      </w:r>
    </w:p>
    <w:p w14:paraId="60E9DAF9" w14:textId="663F955D" w:rsidR="00D27F6E" w:rsidRPr="00570CC2" w:rsidRDefault="00AF1339" w:rsidP="00570CC2">
      <w:pPr>
        <w:tabs>
          <w:tab w:val="left" w:pos="567"/>
        </w:tabs>
        <w:spacing w:after="0" w:line="336" w:lineRule="auto"/>
        <w:rPr>
          <w:rFonts w:ascii="Times New Roman" w:hAnsi="Times New Roman"/>
          <w:b/>
          <w:sz w:val="24"/>
          <w:szCs w:val="24"/>
        </w:rPr>
      </w:pPr>
      <w:r w:rsidRPr="00570CC2">
        <w:rPr>
          <w:rFonts w:ascii="Times New Roman" w:hAnsi="Times New Roman"/>
          <w:b/>
          <w:sz w:val="24"/>
          <w:szCs w:val="24"/>
        </w:rPr>
        <w:t>Critério de julgamento e regime de execução</w:t>
      </w:r>
    </w:p>
    <w:p w14:paraId="41B970AD" w14:textId="12AFB279" w:rsidR="003E059A" w:rsidRPr="00570CC2" w:rsidRDefault="003B0440" w:rsidP="00570CC2">
      <w:pPr>
        <w:pStyle w:val="PargrafodaLista"/>
        <w:numPr>
          <w:ilvl w:val="1"/>
          <w:numId w:val="6"/>
        </w:numPr>
        <w:tabs>
          <w:tab w:val="left" w:pos="567"/>
        </w:tabs>
        <w:spacing w:line="336" w:lineRule="auto"/>
        <w:ind w:left="0" w:firstLine="0"/>
        <w:rPr>
          <w:rStyle w:val="normaltextrun"/>
          <w:rFonts w:ascii="Times New Roman" w:hAnsi="Times New Roman"/>
          <w:sz w:val="24"/>
          <w:szCs w:val="24"/>
        </w:rPr>
      </w:pPr>
      <w:r w:rsidRPr="00570CC2">
        <w:rPr>
          <w:rFonts w:ascii="Times New Roman" w:hAnsi="Times New Roman"/>
          <w:sz w:val="24"/>
          <w:szCs w:val="24"/>
        </w:rPr>
        <w:t>O prestador de serviços será selecionado por meio da realização de procedimento de LICITAÇÃO, na modalidade PREGÃO, sob a forma ELETRÔNICA</w:t>
      </w:r>
      <w:r w:rsidR="006E7821" w:rsidRPr="00570CC2">
        <w:rPr>
          <w:rFonts w:ascii="Times New Roman" w:hAnsi="Times New Roman"/>
          <w:sz w:val="24"/>
          <w:szCs w:val="24"/>
        </w:rPr>
        <w:t xml:space="preserve"> ou PRESENCIAL</w:t>
      </w:r>
      <w:r w:rsidRPr="00570CC2">
        <w:rPr>
          <w:rFonts w:ascii="Times New Roman" w:hAnsi="Times New Roman"/>
          <w:sz w:val="24"/>
          <w:szCs w:val="24"/>
        </w:rPr>
        <w:t xml:space="preserve">, com adoção do critério de julgamento pelo </w:t>
      </w:r>
      <w:r w:rsidRPr="00EA2824">
        <w:rPr>
          <w:rFonts w:ascii="Times New Roman" w:hAnsi="Times New Roman"/>
          <w:b/>
          <w:bCs/>
          <w:sz w:val="24"/>
          <w:szCs w:val="24"/>
        </w:rPr>
        <w:t>MENOR PREÇO por LOTE</w:t>
      </w:r>
      <w:r w:rsidRPr="00570CC2">
        <w:rPr>
          <w:rFonts w:ascii="Times New Roman" w:hAnsi="Times New Roman"/>
          <w:sz w:val="24"/>
          <w:szCs w:val="24"/>
        </w:rPr>
        <w:t>;</w:t>
      </w:r>
    </w:p>
    <w:p w14:paraId="658F91FB" w14:textId="2B7C8C18" w:rsidR="00652050" w:rsidRPr="00570CC2" w:rsidRDefault="00A107E9" w:rsidP="00570CC2">
      <w:pPr>
        <w:tabs>
          <w:tab w:val="left" w:pos="567"/>
        </w:tabs>
        <w:spacing w:after="0" w:line="336" w:lineRule="auto"/>
        <w:rPr>
          <w:rFonts w:ascii="Times New Roman" w:hAnsi="Times New Roman"/>
          <w:b/>
          <w:sz w:val="24"/>
          <w:szCs w:val="24"/>
        </w:rPr>
      </w:pPr>
      <w:r w:rsidRPr="00570CC2">
        <w:rPr>
          <w:rFonts w:ascii="Times New Roman" w:hAnsi="Times New Roman"/>
          <w:b/>
          <w:sz w:val="24"/>
          <w:szCs w:val="24"/>
        </w:rPr>
        <w:t>Exigências de habilitação</w:t>
      </w:r>
    </w:p>
    <w:p w14:paraId="02199BAA" w14:textId="35B86923" w:rsidR="00652050" w:rsidRPr="00570CC2" w:rsidRDefault="00652050"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 xml:space="preserve">Para fins de habilitação, deverá o </w:t>
      </w:r>
      <w:r w:rsidR="008A68A5" w:rsidRPr="00570CC2">
        <w:rPr>
          <w:rFonts w:ascii="Times New Roman" w:hAnsi="Times New Roman"/>
          <w:sz w:val="24"/>
          <w:szCs w:val="24"/>
        </w:rPr>
        <w:t>interessado</w:t>
      </w:r>
      <w:r w:rsidRPr="00570CC2">
        <w:rPr>
          <w:rFonts w:ascii="Times New Roman" w:hAnsi="Times New Roman"/>
          <w:sz w:val="24"/>
          <w:szCs w:val="24"/>
        </w:rPr>
        <w:t xml:space="preserve"> comprovar os seguintes requisitos:</w:t>
      </w:r>
    </w:p>
    <w:p w14:paraId="2B757A10" w14:textId="094D3015" w:rsidR="00652050" w:rsidRPr="00570CC2" w:rsidRDefault="00EA7935" w:rsidP="00570CC2">
      <w:pPr>
        <w:tabs>
          <w:tab w:val="left" w:pos="567"/>
        </w:tabs>
        <w:spacing w:after="0" w:line="336" w:lineRule="auto"/>
        <w:rPr>
          <w:rFonts w:ascii="Times New Roman" w:hAnsi="Times New Roman"/>
          <w:b/>
          <w:sz w:val="24"/>
          <w:szCs w:val="24"/>
        </w:rPr>
      </w:pPr>
      <w:r w:rsidRPr="00570CC2">
        <w:rPr>
          <w:rFonts w:ascii="Times New Roman" w:hAnsi="Times New Roman"/>
          <w:b/>
          <w:sz w:val="24"/>
          <w:szCs w:val="24"/>
        </w:rPr>
        <w:t>Habilitação jurídica</w:t>
      </w:r>
    </w:p>
    <w:p w14:paraId="54D87F38" w14:textId="77777777" w:rsidR="00652050" w:rsidRPr="00570CC2" w:rsidRDefault="00652050"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b/>
          <w:sz w:val="24"/>
          <w:szCs w:val="24"/>
        </w:rPr>
        <w:t>Pessoa física:</w:t>
      </w:r>
      <w:r w:rsidRPr="00570CC2">
        <w:rPr>
          <w:rFonts w:ascii="Times New Roman" w:hAnsi="Times New Roman"/>
          <w:sz w:val="24"/>
          <w:szCs w:val="24"/>
        </w:rPr>
        <w:t xml:space="preserve"> cédula de identidade (RG) ou documento equivalente que, por força de lei, tenha validade para fins de identificação em todo o território nacional;</w:t>
      </w:r>
    </w:p>
    <w:p w14:paraId="10957C29" w14:textId="77777777" w:rsidR="00652050" w:rsidRPr="00570CC2" w:rsidRDefault="00652050"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b/>
          <w:sz w:val="24"/>
          <w:szCs w:val="24"/>
        </w:rPr>
        <w:lastRenderedPageBreak/>
        <w:t>Empresário individual:</w:t>
      </w:r>
      <w:r w:rsidRPr="00570CC2">
        <w:rPr>
          <w:rFonts w:ascii="Times New Roman" w:hAnsi="Times New Roman"/>
          <w:sz w:val="24"/>
          <w:szCs w:val="24"/>
        </w:rPr>
        <w:t xml:space="preserve"> inscrição no Registro Público de Empresas Mercantis, a cargo da Junta Comercial da respectiva sede; </w:t>
      </w:r>
    </w:p>
    <w:p w14:paraId="51C8EB30" w14:textId="77777777" w:rsidR="00652050" w:rsidRPr="00570CC2" w:rsidRDefault="00652050"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b/>
          <w:sz w:val="24"/>
          <w:szCs w:val="24"/>
        </w:rPr>
        <w:t>Microempreendedor Individual - MEI:</w:t>
      </w:r>
      <w:r w:rsidRPr="00570CC2">
        <w:rPr>
          <w:rFonts w:ascii="Times New Roman" w:hAnsi="Times New Roman"/>
          <w:sz w:val="24"/>
          <w:szCs w:val="24"/>
        </w:rPr>
        <w:t xml:space="preserve"> Certificado da Condição de Microempreendedor Individual - CCMEI, cuja aceitação ficará condicionada à verificação da autenticidade no sítio https://www.gov.br/empresas-e-negocios/pt-br/empreendedor; </w:t>
      </w:r>
    </w:p>
    <w:p w14:paraId="23F3766B" w14:textId="77777777" w:rsidR="00652050" w:rsidRPr="00570CC2" w:rsidRDefault="00652050"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b/>
          <w:sz w:val="24"/>
          <w:szCs w:val="24"/>
        </w:rPr>
        <w:t>Sociedade empresária, sociedade limitada unipessoal – SLU ou sociedade identificada como empresa individual de responsabilidade limitada - EIRELI:</w:t>
      </w:r>
      <w:r w:rsidRPr="00570CC2">
        <w:rPr>
          <w:rFonts w:ascii="Times New Roman" w:hAnsi="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E12A283" w14:textId="0324304F" w:rsidR="00652050" w:rsidRPr="00570CC2" w:rsidRDefault="00652050"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b/>
          <w:sz w:val="24"/>
          <w:szCs w:val="24"/>
        </w:rPr>
        <w:t>Sociedade empresária estrangeira:</w:t>
      </w:r>
      <w:r w:rsidRPr="00570CC2">
        <w:rPr>
          <w:rFonts w:ascii="Times New Roman" w:hAnsi="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w:t>
      </w:r>
      <w:r w:rsidR="00F1763A" w:rsidRPr="00570CC2">
        <w:rPr>
          <w:rFonts w:ascii="Times New Roman" w:hAnsi="Times New Roman"/>
          <w:sz w:val="24"/>
          <w:szCs w:val="24"/>
        </w:rPr>
        <w:t xml:space="preserve"> 77, de 18 de março de 2020;</w:t>
      </w:r>
    </w:p>
    <w:p w14:paraId="3BF16BE8" w14:textId="77777777" w:rsidR="00652050" w:rsidRPr="00570CC2" w:rsidRDefault="00652050"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b/>
          <w:sz w:val="24"/>
          <w:szCs w:val="24"/>
        </w:rPr>
        <w:t>Sociedade simples:</w:t>
      </w:r>
      <w:r w:rsidRPr="00570CC2">
        <w:rPr>
          <w:rFonts w:ascii="Times New Roman" w:hAnsi="Times New Roman"/>
          <w:sz w:val="24"/>
          <w:szCs w:val="24"/>
        </w:rPr>
        <w:t xml:space="preserve"> inscrição do ato constitutivo no Registro Civil de Pessoas Jurídicas do local de sua sede, acompanhada de documento comprobatório de seus administradores;</w:t>
      </w:r>
    </w:p>
    <w:p w14:paraId="37C587D6" w14:textId="511B98EB" w:rsidR="00652050" w:rsidRPr="00570CC2" w:rsidRDefault="00652050"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b/>
          <w:sz w:val="24"/>
          <w:szCs w:val="24"/>
        </w:rPr>
        <w:t>Filial, sucursal ou agência de sociedade simples ou empresária:</w:t>
      </w:r>
      <w:r w:rsidRPr="00570CC2">
        <w:rPr>
          <w:rFonts w:ascii="Times New Roman" w:hAnsi="Times New Roman"/>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r w:rsidR="00AF63A4" w:rsidRPr="00570CC2">
        <w:rPr>
          <w:rFonts w:ascii="Times New Roman" w:hAnsi="Times New Roman"/>
          <w:sz w:val="24"/>
          <w:szCs w:val="24"/>
        </w:rPr>
        <w:t>;</w:t>
      </w:r>
    </w:p>
    <w:p w14:paraId="6247CE32" w14:textId="63F862BA" w:rsidR="00652050" w:rsidRPr="00570CC2" w:rsidRDefault="00652050"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b/>
          <w:sz w:val="24"/>
          <w:szCs w:val="24"/>
        </w:rPr>
        <w:t>Sociedade cooperativa:</w:t>
      </w:r>
      <w:r w:rsidRPr="00570CC2">
        <w:rPr>
          <w:rFonts w:ascii="Times New Roman" w:hAnsi="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art. 107 da Lei n</w:t>
      </w:r>
      <w:r w:rsidR="00AF63A4" w:rsidRPr="00570CC2">
        <w:rPr>
          <w:rFonts w:ascii="Times New Roman" w:hAnsi="Times New Roman"/>
          <w:sz w:val="24"/>
          <w:szCs w:val="24"/>
        </w:rPr>
        <w:t>º 5.764, de 16 de dezembro 1971;</w:t>
      </w:r>
    </w:p>
    <w:p w14:paraId="589FD059" w14:textId="77777777" w:rsidR="00547AAB" w:rsidRPr="00570CC2" w:rsidRDefault="00547AAB" w:rsidP="00570CC2">
      <w:pPr>
        <w:pStyle w:val="PargrafodaLista"/>
        <w:numPr>
          <w:ilvl w:val="2"/>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Caso admitida a participação de cooperativas, será exigida a seguinte documentação complementar;</w:t>
      </w:r>
    </w:p>
    <w:p w14:paraId="0608BD7A" w14:textId="77777777" w:rsidR="00547AAB" w:rsidRPr="00570CC2" w:rsidRDefault="00547AAB" w:rsidP="00570CC2">
      <w:pPr>
        <w:pStyle w:val="PargrafodaLista"/>
        <w:numPr>
          <w:ilvl w:val="2"/>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1859AE51" w14:textId="77777777" w:rsidR="00547AAB" w:rsidRPr="00570CC2" w:rsidRDefault="00547AAB" w:rsidP="00570CC2">
      <w:pPr>
        <w:pStyle w:val="PargrafodaLista"/>
        <w:numPr>
          <w:ilvl w:val="2"/>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A declaração de regularidade de situação do contribuinte individual – DRSCI, para cada um dos cooperados indicados;</w:t>
      </w:r>
    </w:p>
    <w:p w14:paraId="4381075B" w14:textId="77777777" w:rsidR="00547AAB" w:rsidRPr="00570CC2" w:rsidRDefault="00547AAB" w:rsidP="00570CC2">
      <w:pPr>
        <w:pStyle w:val="PargrafodaLista"/>
        <w:numPr>
          <w:ilvl w:val="2"/>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 xml:space="preserve">A comprovação do capital social proporcional ao número de cooperados necessários à prestação do serviço; </w:t>
      </w:r>
    </w:p>
    <w:p w14:paraId="48041529" w14:textId="77777777" w:rsidR="00547AAB" w:rsidRPr="00570CC2" w:rsidRDefault="00547AAB" w:rsidP="00570CC2">
      <w:pPr>
        <w:pStyle w:val="PargrafodaLista"/>
        <w:numPr>
          <w:ilvl w:val="2"/>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O registro previsto na Lei n. 5.764, de 1971, art. 107;</w:t>
      </w:r>
    </w:p>
    <w:p w14:paraId="5FAC9D56" w14:textId="77777777" w:rsidR="00547AAB" w:rsidRPr="00570CC2" w:rsidRDefault="00547AAB" w:rsidP="00570CC2">
      <w:pPr>
        <w:pStyle w:val="PargrafodaLista"/>
        <w:numPr>
          <w:ilvl w:val="2"/>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lastRenderedPageBreak/>
        <w:t xml:space="preserve"> A comprovação de integração das respectivas quotas-partes por parte dos cooperados que executarão o contrato; e</w:t>
      </w:r>
    </w:p>
    <w:p w14:paraId="7C1CC51B" w14:textId="77777777" w:rsidR="00547AAB" w:rsidRPr="00570CC2" w:rsidRDefault="00547AAB" w:rsidP="00570CC2">
      <w:pPr>
        <w:pStyle w:val="PargrafodaLista"/>
        <w:numPr>
          <w:ilvl w:val="2"/>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 xml:space="preserve"> Os seguintes documentos para a comprovação da regularidade jurídica da cooperativa: </w:t>
      </w:r>
    </w:p>
    <w:p w14:paraId="76C286FB" w14:textId="77777777" w:rsidR="00547AAB" w:rsidRPr="00570CC2" w:rsidRDefault="00547AAB" w:rsidP="00570CC2">
      <w:pPr>
        <w:pStyle w:val="PargrafodaLista"/>
        <w:tabs>
          <w:tab w:val="left" w:pos="567"/>
        </w:tabs>
        <w:spacing w:line="336" w:lineRule="auto"/>
        <w:ind w:left="0"/>
        <w:rPr>
          <w:rFonts w:ascii="Times New Roman" w:hAnsi="Times New Roman"/>
          <w:sz w:val="24"/>
          <w:szCs w:val="24"/>
        </w:rPr>
      </w:pPr>
      <w:r w:rsidRPr="00570CC2">
        <w:rPr>
          <w:rFonts w:ascii="Times New Roman" w:hAnsi="Times New Roman"/>
          <w:sz w:val="24"/>
          <w:szCs w:val="24"/>
        </w:rPr>
        <w:t>a) ata de fundação;</w:t>
      </w:r>
    </w:p>
    <w:p w14:paraId="1FC133DC" w14:textId="77777777" w:rsidR="00547AAB" w:rsidRPr="00570CC2" w:rsidRDefault="00547AAB" w:rsidP="00570CC2">
      <w:pPr>
        <w:pStyle w:val="PargrafodaLista"/>
        <w:tabs>
          <w:tab w:val="left" w:pos="567"/>
        </w:tabs>
        <w:spacing w:line="336" w:lineRule="auto"/>
        <w:ind w:left="0"/>
        <w:rPr>
          <w:rFonts w:ascii="Times New Roman" w:hAnsi="Times New Roman"/>
          <w:sz w:val="24"/>
          <w:szCs w:val="24"/>
        </w:rPr>
      </w:pPr>
      <w:r w:rsidRPr="00570CC2">
        <w:rPr>
          <w:rFonts w:ascii="Times New Roman" w:hAnsi="Times New Roman"/>
          <w:sz w:val="24"/>
          <w:szCs w:val="24"/>
        </w:rPr>
        <w:t>b) estatuto social com a ata da assembleia que o aprovou;</w:t>
      </w:r>
    </w:p>
    <w:p w14:paraId="51EF4F52" w14:textId="77777777" w:rsidR="00547AAB" w:rsidRPr="00570CC2" w:rsidRDefault="00547AAB" w:rsidP="00570CC2">
      <w:pPr>
        <w:pStyle w:val="PargrafodaLista"/>
        <w:tabs>
          <w:tab w:val="left" w:pos="567"/>
        </w:tabs>
        <w:spacing w:line="336" w:lineRule="auto"/>
        <w:ind w:left="0"/>
        <w:rPr>
          <w:rFonts w:ascii="Times New Roman" w:hAnsi="Times New Roman"/>
          <w:sz w:val="24"/>
          <w:szCs w:val="24"/>
        </w:rPr>
      </w:pPr>
      <w:r w:rsidRPr="00570CC2">
        <w:rPr>
          <w:rFonts w:ascii="Times New Roman" w:hAnsi="Times New Roman"/>
          <w:sz w:val="24"/>
          <w:szCs w:val="24"/>
        </w:rPr>
        <w:t>c) regimento dos fundos instituídos pelos cooperados, com a ata da assembleia;</w:t>
      </w:r>
    </w:p>
    <w:p w14:paraId="64C2D2CE" w14:textId="77777777" w:rsidR="00547AAB" w:rsidRPr="00570CC2" w:rsidRDefault="00547AAB" w:rsidP="00570CC2">
      <w:pPr>
        <w:pStyle w:val="PargrafodaLista"/>
        <w:tabs>
          <w:tab w:val="left" w:pos="567"/>
        </w:tabs>
        <w:spacing w:line="336" w:lineRule="auto"/>
        <w:ind w:left="0"/>
        <w:rPr>
          <w:rFonts w:ascii="Times New Roman" w:hAnsi="Times New Roman"/>
          <w:sz w:val="24"/>
          <w:szCs w:val="24"/>
        </w:rPr>
      </w:pPr>
      <w:r w:rsidRPr="00570CC2">
        <w:rPr>
          <w:rFonts w:ascii="Times New Roman" w:hAnsi="Times New Roman"/>
          <w:sz w:val="24"/>
          <w:szCs w:val="24"/>
        </w:rPr>
        <w:t>d) editais de convocação das três últimas assembleias gerais extraordinárias;</w:t>
      </w:r>
    </w:p>
    <w:p w14:paraId="211E16C2" w14:textId="77777777" w:rsidR="00547AAB" w:rsidRPr="00570CC2" w:rsidRDefault="00547AAB" w:rsidP="00570CC2">
      <w:pPr>
        <w:pStyle w:val="PargrafodaLista"/>
        <w:tabs>
          <w:tab w:val="left" w:pos="567"/>
        </w:tabs>
        <w:spacing w:line="336" w:lineRule="auto"/>
        <w:ind w:left="0"/>
        <w:rPr>
          <w:rFonts w:ascii="Times New Roman" w:hAnsi="Times New Roman"/>
          <w:sz w:val="24"/>
          <w:szCs w:val="24"/>
        </w:rPr>
      </w:pPr>
      <w:r w:rsidRPr="00570CC2">
        <w:rPr>
          <w:rFonts w:ascii="Times New Roman" w:hAnsi="Times New Roman"/>
          <w:sz w:val="24"/>
          <w:szCs w:val="24"/>
        </w:rPr>
        <w:t>e) três registros de presença dos cooperados que executarão o contrato em assembleias gerais ou nas reuniões seccionais; e</w:t>
      </w:r>
    </w:p>
    <w:p w14:paraId="1A5BD5DD" w14:textId="77777777" w:rsidR="00547AAB" w:rsidRPr="00570CC2" w:rsidRDefault="00547AAB" w:rsidP="00570CC2">
      <w:pPr>
        <w:pStyle w:val="PargrafodaLista"/>
        <w:tabs>
          <w:tab w:val="left" w:pos="567"/>
        </w:tabs>
        <w:spacing w:line="336" w:lineRule="auto"/>
        <w:ind w:left="0"/>
        <w:rPr>
          <w:rFonts w:ascii="Times New Roman" w:hAnsi="Times New Roman"/>
          <w:sz w:val="24"/>
          <w:szCs w:val="24"/>
        </w:rPr>
      </w:pPr>
      <w:r w:rsidRPr="00570CC2">
        <w:rPr>
          <w:rFonts w:ascii="Times New Roman" w:hAnsi="Times New Roman"/>
          <w:sz w:val="24"/>
          <w:szCs w:val="24"/>
        </w:rPr>
        <w:t>f) ata da sessão que os cooperados autorizaram a cooperativa a contratar o objeto da licitação;</w:t>
      </w:r>
    </w:p>
    <w:p w14:paraId="7E81E7A0" w14:textId="50283A67" w:rsidR="00547AAB" w:rsidRPr="00570CC2" w:rsidRDefault="00547AAB"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A última auditoria contábil-financeira da cooperativa, conforme dispõe o art. 112 da Lei n. 5.764, de 1971, ou uma declaração, sob as penas da lei, de que tal auditoria não foi exigida pelo órgão fiscalizador.</w:t>
      </w:r>
    </w:p>
    <w:p w14:paraId="3A918AF7" w14:textId="25E618BD" w:rsidR="003E059A" w:rsidRPr="00570CC2" w:rsidRDefault="003E059A" w:rsidP="00570CC2">
      <w:pPr>
        <w:pStyle w:val="PargrafodaLista"/>
        <w:tabs>
          <w:tab w:val="left" w:pos="567"/>
        </w:tabs>
        <w:spacing w:line="336" w:lineRule="auto"/>
        <w:ind w:left="0"/>
        <w:rPr>
          <w:rFonts w:ascii="Times New Roman" w:hAnsi="Times New Roman"/>
          <w:sz w:val="24"/>
          <w:szCs w:val="24"/>
        </w:rPr>
      </w:pPr>
    </w:p>
    <w:p w14:paraId="77BE3066" w14:textId="3A6EC624" w:rsidR="00652050" w:rsidRPr="00570CC2" w:rsidRDefault="00652050" w:rsidP="00570CC2">
      <w:pPr>
        <w:pStyle w:val="PargrafodaLista"/>
        <w:numPr>
          <w:ilvl w:val="1"/>
          <w:numId w:val="6"/>
        </w:numPr>
        <w:tabs>
          <w:tab w:val="left" w:pos="567"/>
        </w:tabs>
        <w:spacing w:after="0" w:line="336" w:lineRule="auto"/>
        <w:ind w:left="0" w:firstLine="0"/>
        <w:rPr>
          <w:rFonts w:ascii="Times New Roman" w:hAnsi="Times New Roman"/>
          <w:b/>
          <w:sz w:val="24"/>
          <w:szCs w:val="24"/>
        </w:rPr>
      </w:pPr>
      <w:r w:rsidRPr="00570CC2">
        <w:rPr>
          <w:rFonts w:ascii="Times New Roman" w:hAnsi="Times New Roman"/>
          <w:b/>
          <w:sz w:val="24"/>
          <w:szCs w:val="24"/>
        </w:rPr>
        <w:t>HABILITAÇÃO FISCAL, SOCIAL E TRABALHISTA</w:t>
      </w:r>
    </w:p>
    <w:p w14:paraId="5653A9E5" w14:textId="77777777" w:rsidR="00652050" w:rsidRPr="00570CC2" w:rsidRDefault="00652050" w:rsidP="00570CC2">
      <w:pPr>
        <w:pStyle w:val="PargrafodaLista"/>
        <w:numPr>
          <w:ilvl w:val="2"/>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Prova de inscrição no Cadastro Nacional de Pessoas Jurídicas ou no Cadastro de Pessoas Físicas, conforme o caso;</w:t>
      </w:r>
    </w:p>
    <w:p w14:paraId="62A9A54F" w14:textId="581F3837" w:rsidR="00652050" w:rsidRPr="00570CC2" w:rsidRDefault="00652050" w:rsidP="00570CC2">
      <w:pPr>
        <w:pStyle w:val="PargrafodaLista"/>
        <w:numPr>
          <w:ilvl w:val="2"/>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w:t>
      </w:r>
      <w:r w:rsidR="00AF63A4" w:rsidRPr="00570CC2">
        <w:rPr>
          <w:rFonts w:ascii="Times New Roman" w:hAnsi="Times New Roman"/>
          <w:sz w:val="24"/>
          <w:szCs w:val="24"/>
        </w:rPr>
        <w:t>adora-Geral da Fazenda Nacional;</w:t>
      </w:r>
    </w:p>
    <w:p w14:paraId="2137AFDA" w14:textId="77777777" w:rsidR="00652050" w:rsidRPr="00570CC2" w:rsidRDefault="00652050" w:rsidP="00570CC2">
      <w:pPr>
        <w:pStyle w:val="PargrafodaLista"/>
        <w:numPr>
          <w:ilvl w:val="2"/>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Prova de regularidade com o Fundo de Garantia do Tempo de Serviço (FGTS);</w:t>
      </w:r>
    </w:p>
    <w:p w14:paraId="7062041A" w14:textId="77777777" w:rsidR="00652050" w:rsidRPr="00570CC2" w:rsidRDefault="00652050" w:rsidP="00570CC2">
      <w:pPr>
        <w:pStyle w:val="PargrafodaLista"/>
        <w:numPr>
          <w:ilvl w:val="2"/>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B444557" w14:textId="3D4F4D41" w:rsidR="00652050" w:rsidRPr="00570CC2" w:rsidRDefault="00652050" w:rsidP="00570CC2">
      <w:pPr>
        <w:pStyle w:val="PargrafodaLista"/>
        <w:numPr>
          <w:ilvl w:val="2"/>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 xml:space="preserve">Prova de inscrição no cadastro de contribuintes Estadual ou Municipal relativo ao domicílio ou sede do fornecedor, pertinente ao seu ramo de atividade e compatível com o objeto contratual; </w:t>
      </w:r>
    </w:p>
    <w:p w14:paraId="05250A07" w14:textId="0E0893CE" w:rsidR="00652050" w:rsidRPr="00570CC2" w:rsidRDefault="00652050" w:rsidP="00570CC2">
      <w:pPr>
        <w:pStyle w:val="PargrafodaLista"/>
        <w:numPr>
          <w:ilvl w:val="2"/>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Prova de regularidade com a Fazenda Estadual ou Municipal do domicílio ou sede do fornecedor, relativa à atividade em cujo exercício contrata ou concorre;</w:t>
      </w:r>
    </w:p>
    <w:p w14:paraId="78FE65E9" w14:textId="1BA4143A" w:rsidR="00652050" w:rsidRPr="00570CC2" w:rsidRDefault="00652050" w:rsidP="00570CC2">
      <w:pPr>
        <w:pStyle w:val="PargrafodaLista"/>
        <w:numPr>
          <w:ilvl w:val="2"/>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Caso o fornecedor seja considerado isento dos tributos Estadual ou Municipal relacionados ao objeto contratual, deverá comprovar tal condição mediante a apresentação de declaração da Fazenda respectiva do seu domicílio ou sede, ou out</w:t>
      </w:r>
      <w:r w:rsidR="00AF63A4" w:rsidRPr="00570CC2">
        <w:rPr>
          <w:rFonts w:ascii="Times New Roman" w:hAnsi="Times New Roman"/>
          <w:sz w:val="24"/>
          <w:szCs w:val="24"/>
        </w:rPr>
        <w:t>ra equivalente, na forma da lei;</w:t>
      </w:r>
    </w:p>
    <w:p w14:paraId="76EE5484" w14:textId="77777777" w:rsidR="003E059A" w:rsidRPr="00570CC2" w:rsidRDefault="003E059A" w:rsidP="00570CC2">
      <w:pPr>
        <w:pStyle w:val="PargrafodaLista"/>
        <w:tabs>
          <w:tab w:val="left" w:pos="567"/>
        </w:tabs>
        <w:spacing w:line="336" w:lineRule="auto"/>
        <w:ind w:left="0"/>
        <w:rPr>
          <w:rFonts w:ascii="Times New Roman" w:hAnsi="Times New Roman"/>
          <w:sz w:val="24"/>
          <w:szCs w:val="24"/>
        </w:rPr>
      </w:pPr>
    </w:p>
    <w:p w14:paraId="4949C325" w14:textId="72659DE0" w:rsidR="00B70E62" w:rsidRPr="00570CC2" w:rsidRDefault="00B70E62" w:rsidP="00570CC2">
      <w:pPr>
        <w:pStyle w:val="PargrafodaLista"/>
        <w:numPr>
          <w:ilvl w:val="1"/>
          <w:numId w:val="6"/>
        </w:numPr>
        <w:tabs>
          <w:tab w:val="left" w:pos="567"/>
        </w:tabs>
        <w:spacing w:after="0" w:line="336" w:lineRule="auto"/>
        <w:ind w:left="0" w:firstLine="0"/>
        <w:rPr>
          <w:rFonts w:ascii="Times New Roman" w:hAnsi="Times New Roman"/>
          <w:b/>
          <w:sz w:val="24"/>
          <w:szCs w:val="24"/>
        </w:rPr>
      </w:pPr>
      <w:r w:rsidRPr="00570CC2">
        <w:rPr>
          <w:rFonts w:ascii="Times New Roman" w:hAnsi="Times New Roman"/>
          <w:b/>
          <w:sz w:val="24"/>
          <w:szCs w:val="24"/>
        </w:rPr>
        <w:t>QUAL</w:t>
      </w:r>
      <w:r w:rsidR="007E2DE3" w:rsidRPr="00570CC2">
        <w:rPr>
          <w:rFonts w:ascii="Times New Roman" w:hAnsi="Times New Roman"/>
          <w:b/>
          <w:sz w:val="24"/>
          <w:szCs w:val="24"/>
        </w:rPr>
        <w:t>IFICAÇÃO TÉCNICA</w:t>
      </w:r>
    </w:p>
    <w:p w14:paraId="2DD02FC5" w14:textId="7AEAA974" w:rsidR="00B70E62" w:rsidRPr="00570CC2" w:rsidRDefault="00672737" w:rsidP="00570CC2">
      <w:pPr>
        <w:pStyle w:val="PargrafodaLista"/>
        <w:numPr>
          <w:ilvl w:val="2"/>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 xml:space="preserve">Comprovação de aptidão para o fornecimento de bens similares de complexidade tecnológica e operacional equivalente ou superior com o objeto desta contratação, ou com o item pertinente, por meio da apresentação de </w:t>
      </w:r>
      <w:r w:rsidR="00F1718F" w:rsidRPr="00570CC2">
        <w:rPr>
          <w:rFonts w:ascii="Times New Roman" w:hAnsi="Times New Roman"/>
          <w:b/>
          <w:sz w:val="24"/>
          <w:szCs w:val="24"/>
        </w:rPr>
        <w:t>CERTIDÃO OU ATESTADO DE</w:t>
      </w:r>
      <w:r w:rsidR="00275B17" w:rsidRPr="00570CC2">
        <w:rPr>
          <w:rFonts w:ascii="Times New Roman" w:hAnsi="Times New Roman"/>
          <w:b/>
          <w:sz w:val="24"/>
          <w:szCs w:val="24"/>
        </w:rPr>
        <w:t xml:space="preserve"> </w:t>
      </w:r>
      <w:r w:rsidR="00AF1339" w:rsidRPr="00570CC2">
        <w:rPr>
          <w:rFonts w:ascii="Times New Roman" w:hAnsi="Times New Roman"/>
          <w:b/>
          <w:sz w:val="24"/>
          <w:szCs w:val="24"/>
        </w:rPr>
        <w:t>CAPACIDADE TÉCNICA</w:t>
      </w:r>
      <w:r w:rsidRPr="00570CC2">
        <w:rPr>
          <w:rFonts w:ascii="Times New Roman" w:hAnsi="Times New Roman"/>
          <w:sz w:val="24"/>
          <w:szCs w:val="24"/>
        </w:rPr>
        <w:t>, por pessoas jurídicas de direito público ou privado, ou regularmente emitido(s) pelo conselho profissional competente, quando for o caso,</w:t>
      </w:r>
      <w:r w:rsidR="00B70E62" w:rsidRPr="00570CC2">
        <w:rPr>
          <w:rFonts w:ascii="Times New Roman" w:hAnsi="Times New Roman"/>
          <w:sz w:val="24"/>
          <w:szCs w:val="24"/>
        </w:rPr>
        <w:t xml:space="preserve"> conforme Lei nº </w:t>
      </w:r>
      <w:r w:rsidR="00D5757B" w:rsidRPr="00570CC2">
        <w:rPr>
          <w:rFonts w:ascii="Times New Roman" w:hAnsi="Times New Roman"/>
          <w:sz w:val="24"/>
          <w:szCs w:val="24"/>
        </w:rPr>
        <w:t>14.133</w:t>
      </w:r>
      <w:r w:rsidR="00B70E62" w:rsidRPr="00570CC2">
        <w:rPr>
          <w:rFonts w:ascii="Times New Roman" w:hAnsi="Times New Roman"/>
          <w:sz w:val="24"/>
          <w:szCs w:val="24"/>
        </w:rPr>
        <w:t xml:space="preserve">, art. </w:t>
      </w:r>
      <w:r w:rsidR="00D5757B" w:rsidRPr="00570CC2">
        <w:rPr>
          <w:rFonts w:ascii="Times New Roman" w:hAnsi="Times New Roman"/>
          <w:sz w:val="24"/>
          <w:szCs w:val="24"/>
        </w:rPr>
        <w:t>67;</w:t>
      </w:r>
      <w:r w:rsidR="00B70E62" w:rsidRPr="00570CC2">
        <w:rPr>
          <w:rFonts w:ascii="Times New Roman" w:hAnsi="Times New Roman"/>
          <w:sz w:val="24"/>
          <w:szCs w:val="24"/>
        </w:rPr>
        <w:t xml:space="preserve"> </w:t>
      </w:r>
    </w:p>
    <w:p w14:paraId="1FB9795D" w14:textId="08781F90" w:rsidR="00672737" w:rsidRPr="00570CC2" w:rsidRDefault="00672737" w:rsidP="00570CC2">
      <w:pPr>
        <w:pStyle w:val="PargrafodaLista"/>
        <w:numPr>
          <w:ilvl w:val="3"/>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Os atestados</w:t>
      </w:r>
      <w:r w:rsidR="00B25038" w:rsidRPr="00570CC2">
        <w:rPr>
          <w:rFonts w:ascii="Times New Roman" w:hAnsi="Times New Roman"/>
          <w:sz w:val="24"/>
          <w:szCs w:val="24"/>
        </w:rPr>
        <w:t>/certid</w:t>
      </w:r>
      <w:r w:rsidR="00533544" w:rsidRPr="00570CC2">
        <w:rPr>
          <w:rFonts w:ascii="Times New Roman" w:hAnsi="Times New Roman"/>
          <w:sz w:val="24"/>
          <w:szCs w:val="24"/>
        </w:rPr>
        <w:t>ões</w:t>
      </w:r>
      <w:r w:rsidRPr="00570CC2">
        <w:rPr>
          <w:rFonts w:ascii="Times New Roman" w:hAnsi="Times New Roman"/>
          <w:sz w:val="24"/>
          <w:szCs w:val="24"/>
        </w:rPr>
        <w:t xml:space="preserve"> de capacidade técnica poderão ser apresentados em nome da matriz ou da filial do forne</w:t>
      </w:r>
      <w:r w:rsidR="009704C5" w:rsidRPr="00570CC2">
        <w:rPr>
          <w:rFonts w:ascii="Times New Roman" w:hAnsi="Times New Roman"/>
          <w:sz w:val="24"/>
          <w:szCs w:val="24"/>
        </w:rPr>
        <w:t>cedor;</w:t>
      </w:r>
    </w:p>
    <w:p w14:paraId="29761C6E" w14:textId="5F97BE7D" w:rsidR="00CA5507" w:rsidRPr="00570CC2" w:rsidRDefault="00A574DD" w:rsidP="00570CC2">
      <w:pPr>
        <w:pStyle w:val="PargrafodaLista"/>
        <w:numPr>
          <w:ilvl w:val="2"/>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C628625" w14:textId="77777777" w:rsidR="00890408" w:rsidRPr="00570CC2" w:rsidRDefault="00890408" w:rsidP="00570CC2">
      <w:pPr>
        <w:pStyle w:val="PargrafodaLista"/>
        <w:tabs>
          <w:tab w:val="left" w:pos="567"/>
        </w:tabs>
        <w:spacing w:after="0" w:line="336" w:lineRule="auto"/>
        <w:ind w:left="0"/>
        <w:rPr>
          <w:rFonts w:ascii="Times New Roman" w:hAnsi="Times New Roman"/>
          <w:sz w:val="24"/>
          <w:szCs w:val="24"/>
        </w:rPr>
      </w:pPr>
    </w:p>
    <w:p w14:paraId="4B0EC3E7" w14:textId="77777777" w:rsidR="00BF3052" w:rsidRDefault="003E059A" w:rsidP="00BF3052">
      <w:pPr>
        <w:pStyle w:val="PargrafodaLista"/>
        <w:numPr>
          <w:ilvl w:val="0"/>
          <w:numId w:val="6"/>
        </w:numPr>
        <w:tabs>
          <w:tab w:val="left" w:pos="567"/>
        </w:tabs>
        <w:spacing w:line="336" w:lineRule="auto"/>
        <w:ind w:left="0" w:firstLine="0"/>
        <w:rPr>
          <w:rFonts w:ascii="Times New Roman" w:eastAsia="Arial" w:hAnsi="Times New Roman"/>
          <w:b/>
          <w:sz w:val="24"/>
          <w:szCs w:val="24"/>
        </w:rPr>
      </w:pPr>
      <w:r w:rsidRPr="00570CC2">
        <w:rPr>
          <w:rFonts w:ascii="Times New Roman" w:eastAsia="Arial" w:hAnsi="Times New Roman"/>
          <w:b/>
          <w:sz w:val="24"/>
          <w:szCs w:val="24"/>
        </w:rPr>
        <w:t>ESTIMATIVA DO VALOR DA CONTRATAÇÃO</w:t>
      </w:r>
    </w:p>
    <w:p w14:paraId="0798ED68" w14:textId="58FB88F1" w:rsidR="00BF3052" w:rsidRPr="00155C63" w:rsidRDefault="00BF3052" w:rsidP="00155C63">
      <w:pPr>
        <w:pStyle w:val="PargrafodaLista"/>
        <w:numPr>
          <w:ilvl w:val="1"/>
          <w:numId w:val="6"/>
        </w:numPr>
        <w:tabs>
          <w:tab w:val="left" w:pos="567"/>
        </w:tabs>
        <w:spacing w:line="336" w:lineRule="auto"/>
        <w:ind w:left="284"/>
        <w:rPr>
          <w:rFonts w:ascii="Times New Roman" w:eastAsiaTheme="majorEastAsia" w:hAnsi="Times New Roman"/>
          <w:sz w:val="24"/>
          <w:szCs w:val="24"/>
        </w:rPr>
      </w:pPr>
      <w:r w:rsidRPr="00031E2A">
        <w:rPr>
          <w:rFonts w:ascii="Times New Roman" w:eastAsia="Arial" w:hAnsi="Times New Roman"/>
          <w:sz w:val="24"/>
          <w:szCs w:val="24"/>
        </w:rPr>
        <w:t xml:space="preserve">O preço estimado pela Administração para o objeto deste Pregão é de R$ </w:t>
      </w:r>
      <w:r w:rsidR="00031E2A" w:rsidRPr="00031E2A">
        <w:rPr>
          <w:rFonts w:ascii="Times New Roman" w:hAnsi="Times New Roman"/>
          <w:b/>
          <w:bCs/>
          <w:spacing w:val="-3"/>
          <w:sz w:val="24"/>
          <w:szCs w:val="24"/>
        </w:rPr>
        <w:t>R$ 363.442,00 trezentos e sessenta e três mil quatrocentos e quarenta e dois reais)</w:t>
      </w:r>
      <w:r w:rsidRPr="00031E2A">
        <w:rPr>
          <w:rFonts w:ascii="Times New Roman" w:eastAsia="Arial" w:hAnsi="Times New Roman"/>
          <w:sz w:val="24"/>
          <w:szCs w:val="24"/>
        </w:rPr>
        <w:t>) para o período de 30 (trinta) dias, conforme os valores constantes do TERMO DE REFERÊNCIA – ANEXO II deste edital</w:t>
      </w:r>
      <w:r>
        <w:rPr>
          <w:rFonts w:ascii="Times New Roman" w:eastAsia="Arial" w:hAnsi="Times New Roman"/>
          <w:sz w:val="24"/>
          <w:szCs w:val="24"/>
        </w:rPr>
        <w:t>.</w:t>
      </w:r>
    </w:p>
    <w:tbl>
      <w:tblPr>
        <w:tblW w:w="10254" w:type="dxa"/>
        <w:tblCellMar>
          <w:left w:w="70" w:type="dxa"/>
          <w:right w:w="70" w:type="dxa"/>
        </w:tblCellMar>
        <w:tblLook w:val="04A0" w:firstRow="1" w:lastRow="0" w:firstColumn="1" w:lastColumn="0" w:noHBand="0" w:noVBand="1"/>
      </w:tblPr>
      <w:tblGrid>
        <w:gridCol w:w="621"/>
        <w:gridCol w:w="5157"/>
        <w:gridCol w:w="710"/>
        <w:gridCol w:w="791"/>
        <w:gridCol w:w="1363"/>
        <w:gridCol w:w="1612"/>
      </w:tblGrid>
      <w:tr w:rsidR="00031E2A" w:rsidRPr="00031E2A" w14:paraId="4EA14172" w14:textId="77777777" w:rsidTr="00031E2A">
        <w:trPr>
          <w:trHeight w:val="241"/>
        </w:trPr>
        <w:tc>
          <w:tcPr>
            <w:tcW w:w="10254" w:type="dxa"/>
            <w:gridSpan w:val="6"/>
            <w:tcBorders>
              <w:top w:val="single" w:sz="4" w:space="0" w:color="auto"/>
              <w:left w:val="single" w:sz="4" w:space="0" w:color="auto"/>
              <w:bottom w:val="single" w:sz="4" w:space="0" w:color="auto"/>
              <w:right w:val="single" w:sz="4" w:space="0" w:color="000000"/>
            </w:tcBorders>
            <w:shd w:val="clear" w:color="000000" w:fill="BFBFBF"/>
            <w:hideMark/>
          </w:tcPr>
          <w:p w14:paraId="66A121F9"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LOTE I - ORGANIZAÇÃO DO EVENTO</w:t>
            </w:r>
            <w:r w:rsidRPr="00031E2A">
              <w:rPr>
                <w:rFonts w:ascii="Times New Roman" w:eastAsia="Times New Roman" w:hAnsi="Times New Roman"/>
                <w:b/>
                <w:bCs/>
                <w:color w:val="000000"/>
                <w:sz w:val="18"/>
                <w:szCs w:val="18"/>
                <w:lang w:eastAsia="pt-BR"/>
              </w:rPr>
              <w:br/>
              <w:t xml:space="preserve">   </w:t>
            </w:r>
          </w:p>
        </w:tc>
      </w:tr>
      <w:tr w:rsidR="00031E2A" w:rsidRPr="00031E2A" w14:paraId="2EA798CE" w14:textId="77777777" w:rsidTr="00031E2A">
        <w:trPr>
          <w:trHeight w:val="483"/>
        </w:trPr>
        <w:tc>
          <w:tcPr>
            <w:tcW w:w="621" w:type="dxa"/>
            <w:tcBorders>
              <w:top w:val="nil"/>
              <w:left w:val="single" w:sz="4" w:space="0" w:color="auto"/>
              <w:bottom w:val="single" w:sz="4" w:space="0" w:color="auto"/>
              <w:right w:val="single" w:sz="4" w:space="0" w:color="auto"/>
            </w:tcBorders>
            <w:shd w:val="clear" w:color="000000" w:fill="C4BD97"/>
            <w:vAlign w:val="center"/>
            <w:hideMark/>
          </w:tcPr>
          <w:p w14:paraId="1B589326"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ITEM</w:t>
            </w:r>
          </w:p>
        </w:tc>
        <w:tc>
          <w:tcPr>
            <w:tcW w:w="5157" w:type="dxa"/>
            <w:tcBorders>
              <w:top w:val="nil"/>
              <w:left w:val="nil"/>
              <w:bottom w:val="nil"/>
              <w:right w:val="single" w:sz="4" w:space="0" w:color="auto"/>
            </w:tcBorders>
            <w:shd w:val="clear" w:color="000000" w:fill="C4BD97"/>
            <w:vAlign w:val="center"/>
            <w:hideMark/>
          </w:tcPr>
          <w:p w14:paraId="3011DF63"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DESCRIÇÃO</w:t>
            </w:r>
          </w:p>
        </w:tc>
        <w:tc>
          <w:tcPr>
            <w:tcW w:w="710" w:type="dxa"/>
            <w:tcBorders>
              <w:top w:val="nil"/>
              <w:left w:val="nil"/>
              <w:bottom w:val="nil"/>
              <w:right w:val="single" w:sz="4" w:space="0" w:color="auto"/>
            </w:tcBorders>
            <w:shd w:val="clear" w:color="000000" w:fill="C4BD97"/>
            <w:vAlign w:val="center"/>
            <w:hideMark/>
          </w:tcPr>
          <w:p w14:paraId="38B3B6DA"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UNID.</w:t>
            </w:r>
          </w:p>
        </w:tc>
        <w:tc>
          <w:tcPr>
            <w:tcW w:w="791" w:type="dxa"/>
            <w:tcBorders>
              <w:top w:val="nil"/>
              <w:left w:val="nil"/>
              <w:bottom w:val="nil"/>
              <w:right w:val="single" w:sz="4" w:space="0" w:color="auto"/>
            </w:tcBorders>
            <w:shd w:val="clear" w:color="000000" w:fill="C4BD97"/>
            <w:vAlign w:val="center"/>
            <w:hideMark/>
          </w:tcPr>
          <w:p w14:paraId="617A9386"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QUANT </w:t>
            </w:r>
          </w:p>
        </w:tc>
        <w:tc>
          <w:tcPr>
            <w:tcW w:w="1363" w:type="dxa"/>
            <w:tcBorders>
              <w:top w:val="nil"/>
              <w:left w:val="nil"/>
              <w:bottom w:val="single" w:sz="4" w:space="0" w:color="auto"/>
              <w:right w:val="single" w:sz="4" w:space="0" w:color="auto"/>
            </w:tcBorders>
            <w:shd w:val="clear" w:color="000000" w:fill="C4BD97"/>
            <w:vAlign w:val="center"/>
            <w:hideMark/>
          </w:tcPr>
          <w:p w14:paraId="367A5CB6"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PREÇO UNITÁRIO </w:t>
            </w:r>
          </w:p>
        </w:tc>
        <w:tc>
          <w:tcPr>
            <w:tcW w:w="1612" w:type="dxa"/>
            <w:tcBorders>
              <w:top w:val="nil"/>
              <w:left w:val="nil"/>
              <w:bottom w:val="single" w:sz="4" w:space="0" w:color="auto"/>
              <w:right w:val="single" w:sz="4" w:space="0" w:color="auto"/>
            </w:tcBorders>
            <w:shd w:val="clear" w:color="000000" w:fill="C4BD97"/>
            <w:vAlign w:val="center"/>
            <w:hideMark/>
          </w:tcPr>
          <w:p w14:paraId="0F439494"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VALOR                      TOTAL </w:t>
            </w:r>
          </w:p>
        </w:tc>
      </w:tr>
      <w:tr w:rsidR="00031E2A" w:rsidRPr="00031E2A" w14:paraId="5128737F" w14:textId="77777777" w:rsidTr="00031E2A">
        <w:trPr>
          <w:trHeight w:val="966"/>
        </w:trPr>
        <w:tc>
          <w:tcPr>
            <w:tcW w:w="621" w:type="dxa"/>
            <w:tcBorders>
              <w:top w:val="nil"/>
              <w:left w:val="single" w:sz="4" w:space="0" w:color="auto"/>
              <w:bottom w:val="single" w:sz="4" w:space="0" w:color="auto"/>
              <w:right w:val="single" w:sz="4" w:space="0" w:color="auto"/>
            </w:tcBorders>
            <w:vAlign w:val="center"/>
            <w:hideMark/>
          </w:tcPr>
          <w:p w14:paraId="6E9DE2A9"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1</w:t>
            </w:r>
          </w:p>
        </w:tc>
        <w:tc>
          <w:tcPr>
            <w:tcW w:w="5157" w:type="dxa"/>
            <w:tcBorders>
              <w:top w:val="single" w:sz="4" w:space="0" w:color="auto"/>
              <w:left w:val="nil"/>
              <w:bottom w:val="single" w:sz="4" w:space="0" w:color="auto"/>
              <w:right w:val="single" w:sz="4" w:space="0" w:color="auto"/>
            </w:tcBorders>
            <w:vAlign w:val="center"/>
            <w:hideMark/>
          </w:tcPr>
          <w:p w14:paraId="3A0D66B4" w14:textId="77777777" w:rsidR="00031E2A" w:rsidRPr="00031E2A" w:rsidRDefault="00031E2A" w:rsidP="00031E2A">
            <w:pPr>
              <w:spacing w:after="0" w:line="240" w:lineRule="auto"/>
              <w:jc w:val="left"/>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ORGANIZAÇÃO DO EVENTO</w:t>
            </w:r>
            <w:r w:rsidRPr="00031E2A">
              <w:rPr>
                <w:rFonts w:ascii="Times New Roman" w:eastAsia="Times New Roman" w:hAnsi="Times New Roman"/>
                <w:b/>
                <w:bCs/>
                <w:color w:val="000000"/>
                <w:sz w:val="18"/>
                <w:szCs w:val="18"/>
                <w:lang w:eastAsia="pt-BR"/>
              </w:rPr>
              <w:br/>
              <w:t>Organização de evento, tipo corrida de rua, para celebração da 3ª Edição do Circuito Delas: Mulheres que se Movem – 2026, conforme especificações do Termo de Referência.</w:t>
            </w:r>
          </w:p>
        </w:tc>
        <w:tc>
          <w:tcPr>
            <w:tcW w:w="710" w:type="dxa"/>
            <w:tcBorders>
              <w:top w:val="single" w:sz="4" w:space="0" w:color="auto"/>
              <w:left w:val="nil"/>
              <w:bottom w:val="single" w:sz="4" w:space="0" w:color="auto"/>
              <w:right w:val="single" w:sz="4" w:space="0" w:color="auto"/>
            </w:tcBorders>
            <w:noWrap/>
            <w:vAlign w:val="center"/>
            <w:hideMark/>
          </w:tcPr>
          <w:p w14:paraId="2F29E43A"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Serviço</w:t>
            </w:r>
          </w:p>
        </w:tc>
        <w:tc>
          <w:tcPr>
            <w:tcW w:w="791" w:type="dxa"/>
            <w:tcBorders>
              <w:top w:val="single" w:sz="4" w:space="0" w:color="auto"/>
              <w:left w:val="nil"/>
              <w:bottom w:val="single" w:sz="4" w:space="0" w:color="auto"/>
              <w:right w:val="single" w:sz="4" w:space="0" w:color="auto"/>
            </w:tcBorders>
            <w:vAlign w:val="center"/>
            <w:hideMark/>
          </w:tcPr>
          <w:p w14:paraId="752560EE"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1</w:t>
            </w:r>
          </w:p>
        </w:tc>
        <w:tc>
          <w:tcPr>
            <w:tcW w:w="1363" w:type="dxa"/>
            <w:tcBorders>
              <w:top w:val="nil"/>
              <w:left w:val="nil"/>
              <w:bottom w:val="single" w:sz="4" w:space="0" w:color="auto"/>
              <w:right w:val="single" w:sz="4" w:space="0" w:color="auto"/>
            </w:tcBorders>
            <w:shd w:val="clear" w:color="000000" w:fill="FFFFFF"/>
            <w:vAlign w:val="center"/>
            <w:hideMark/>
          </w:tcPr>
          <w:p w14:paraId="36047ED3"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R$ 20.080,00</w:t>
            </w:r>
          </w:p>
        </w:tc>
        <w:tc>
          <w:tcPr>
            <w:tcW w:w="1612" w:type="dxa"/>
            <w:tcBorders>
              <w:top w:val="nil"/>
              <w:left w:val="nil"/>
              <w:bottom w:val="single" w:sz="4" w:space="0" w:color="auto"/>
              <w:right w:val="single" w:sz="4" w:space="0" w:color="auto"/>
            </w:tcBorders>
            <w:shd w:val="clear" w:color="000000" w:fill="FFFFFF"/>
            <w:noWrap/>
            <w:vAlign w:val="center"/>
            <w:hideMark/>
          </w:tcPr>
          <w:p w14:paraId="658241F0" w14:textId="77777777" w:rsidR="00031E2A" w:rsidRPr="00031E2A" w:rsidRDefault="00031E2A" w:rsidP="00031E2A">
            <w:pPr>
              <w:spacing w:after="0" w:line="240" w:lineRule="auto"/>
              <w:jc w:val="left"/>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R$    20.080,00 </w:t>
            </w:r>
          </w:p>
        </w:tc>
      </w:tr>
      <w:tr w:rsidR="00031E2A" w:rsidRPr="00031E2A" w14:paraId="141B4D64" w14:textId="77777777" w:rsidTr="00031E2A">
        <w:trPr>
          <w:trHeight w:val="241"/>
        </w:trPr>
        <w:tc>
          <w:tcPr>
            <w:tcW w:w="10254" w:type="dxa"/>
            <w:gridSpan w:val="6"/>
            <w:tcBorders>
              <w:top w:val="nil"/>
              <w:left w:val="single" w:sz="4" w:space="0" w:color="auto"/>
              <w:bottom w:val="single" w:sz="4" w:space="0" w:color="auto"/>
              <w:right w:val="single" w:sz="4" w:space="0" w:color="000000"/>
            </w:tcBorders>
            <w:shd w:val="clear" w:color="000000" w:fill="C4BD97"/>
            <w:vAlign w:val="center"/>
            <w:hideMark/>
          </w:tcPr>
          <w:p w14:paraId="17E3AAC7"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Composição</w:t>
            </w:r>
          </w:p>
        </w:tc>
      </w:tr>
      <w:tr w:rsidR="00031E2A" w:rsidRPr="00031E2A" w14:paraId="5BB6D500" w14:textId="77777777" w:rsidTr="00031E2A">
        <w:trPr>
          <w:trHeight w:val="241"/>
        </w:trPr>
        <w:tc>
          <w:tcPr>
            <w:tcW w:w="621" w:type="dxa"/>
            <w:tcBorders>
              <w:top w:val="nil"/>
              <w:left w:val="single" w:sz="4" w:space="0" w:color="auto"/>
              <w:bottom w:val="single" w:sz="4" w:space="0" w:color="auto"/>
              <w:right w:val="single" w:sz="4" w:space="0" w:color="auto"/>
            </w:tcBorders>
            <w:vAlign w:val="center"/>
            <w:hideMark/>
          </w:tcPr>
          <w:p w14:paraId="7674B889"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1.1</w:t>
            </w:r>
          </w:p>
        </w:tc>
        <w:tc>
          <w:tcPr>
            <w:tcW w:w="5157" w:type="dxa"/>
            <w:tcBorders>
              <w:top w:val="nil"/>
              <w:left w:val="nil"/>
              <w:bottom w:val="single" w:sz="4" w:space="0" w:color="auto"/>
              <w:right w:val="single" w:sz="4" w:space="0" w:color="auto"/>
            </w:tcBorders>
            <w:vAlign w:val="center"/>
            <w:hideMark/>
          </w:tcPr>
          <w:p w14:paraId="76D85D59" w14:textId="77777777" w:rsidR="00031E2A" w:rsidRPr="00031E2A" w:rsidRDefault="00031E2A" w:rsidP="00031E2A">
            <w:pPr>
              <w:spacing w:after="0" w:line="240" w:lineRule="auto"/>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Numeral de peito acompanhados de chip descartável;</w:t>
            </w:r>
          </w:p>
        </w:tc>
        <w:tc>
          <w:tcPr>
            <w:tcW w:w="710" w:type="dxa"/>
            <w:tcBorders>
              <w:top w:val="nil"/>
              <w:left w:val="nil"/>
              <w:bottom w:val="single" w:sz="4" w:space="0" w:color="auto"/>
              <w:right w:val="single" w:sz="4" w:space="0" w:color="auto"/>
            </w:tcBorders>
            <w:noWrap/>
            <w:vAlign w:val="center"/>
            <w:hideMark/>
          </w:tcPr>
          <w:p w14:paraId="658209A7"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Serviço</w:t>
            </w:r>
          </w:p>
        </w:tc>
        <w:tc>
          <w:tcPr>
            <w:tcW w:w="791" w:type="dxa"/>
            <w:tcBorders>
              <w:top w:val="nil"/>
              <w:left w:val="nil"/>
              <w:bottom w:val="single" w:sz="4" w:space="0" w:color="auto"/>
              <w:right w:val="single" w:sz="4" w:space="0" w:color="auto"/>
            </w:tcBorders>
            <w:noWrap/>
            <w:vAlign w:val="center"/>
            <w:hideMark/>
          </w:tcPr>
          <w:p w14:paraId="48B94247"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3000</w:t>
            </w:r>
          </w:p>
        </w:tc>
        <w:tc>
          <w:tcPr>
            <w:tcW w:w="1363" w:type="dxa"/>
            <w:tcBorders>
              <w:top w:val="nil"/>
              <w:left w:val="nil"/>
              <w:bottom w:val="single" w:sz="4" w:space="0" w:color="auto"/>
              <w:right w:val="single" w:sz="4" w:space="0" w:color="auto"/>
            </w:tcBorders>
            <w:shd w:val="clear" w:color="000000" w:fill="FFFFFF"/>
            <w:vAlign w:val="center"/>
            <w:hideMark/>
          </w:tcPr>
          <w:p w14:paraId="06308C3E"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R$                      2,99 </w:t>
            </w:r>
          </w:p>
        </w:tc>
        <w:tc>
          <w:tcPr>
            <w:tcW w:w="1612" w:type="dxa"/>
            <w:tcBorders>
              <w:top w:val="nil"/>
              <w:left w:val="nil"/>
              <w:bottom w:val="single" w:sz="4" w:space="0" w:color="auto"/>
              <w:right w:val="single" w:sz="4" w:space="0" w:color="auto"/>
            </w:tcBorders>
            <w:shd w:val="clear" w:color="000000" w:fill="FFFFFF"/>
            <w:noWrap/>
            <w:vAlign w:val="center"/>
            <w:hideMark/>
          </w:tcPr>
          <w:p w14:paraId="0F80CFF6" w14:textId="77777777" w:rsidR="00031E2A" w:rsidRPr="00031E2A" w:rsidRDefault="00031E2A" w:rsidP="00031E2A">
            <w:pPr>
              <w:spacing w:after="0" w:line="240" w:lineRule="auto"/>
              <w:jc w:val="left"/>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R$      8.970,00 </w:t>
            </w:r>
          </w:p>
        </w:tc>
      </w:tr>
      <w:tr w:rsidR="00031E2A" w:rsidRPr="00031E2A" w14:paraId="6F639583" w14:textId="77777777" w:rsidTr="00031E2A">
        <w:trPr>
          <w:trHeight w:val="241"/>
        </w:trPr>
        <w:tc>
          <w:tcPr>
            <w:tcW w:w="621" w:type="dxa"/>
            <w:tcBorders>
              <w:top w:val="nil"/>
              <w:left w:val="single" w:sz="4" w:space="0" w:color="auto"/>
              <w:bottom w:val="single" w:sz="4" w:space="0" w:color="auto"/>
              <w:right w:val="single" w:sz="4" w:space="0" w:color="auto"/>
            </w:tcBorders>
            <w:vAlign w:val="center"/>
            <w:hideMark/>
          </w:tcPr>
          <w:p w14:paraId="10164987"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1.2</w:t>
            </w:r>
          </w:p>
        </w:tc>
        <w:tc>
          <w:tcPr>
            <w:tcW w:w="5157" w:type="dxa"/>
            <w:tcBorders>
              <w:top w:val="nil"/>
              <w:left w:val="nil"/>
              <w:bottom w:val="single" w:sz="4" w:space="0" w:color="auto"/>
              <w:right w:val="single" w:sz="4" w:space="0" w:color="auto"/>
            </w:tcBorders>
            <w:vAlign w:val="center"/>
            <w:hideMark/>
          </w:tcPr>
          <w:p w14:paraId="420F826E" w14:textId="77777777" w:rsidR="00031E2A" w:rsidRPr="00031E2A" w:rsidRDefault="00031E2A" w:rsidP="00031E2A">
            <w:pPr>
              <w:spacing w:after="0" w:line="240" w:lineRule="auto"/>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Numeral de peito sem acompanhamento de chip descartável;</w:t>
            </w:r>
          </w:p>
        </w:tc>
        <w:tc>
          <w:tcPr>
            <w:tcW w:w="710" w:type="dxa"/>
            <w:tcBorders>
              <w:top w:val="nil"/>
              <w:left w:val="nil"/>
              <w:bottom w:val="single" w:sz="4" w:space="0" w:color="auto"/>
              <w:right w:val="single" w:sz="4" w:space="0" w:color="auto"/>
            </w:tcBorders>
            <w:noWrap/>
            <w:vAlign w:val="center"/>
            <w:hideMark/>
          </w:tcPr>
          <w:p w14:paraId="680B8D40"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Unid.</w:t>
            </w:r>
          </w:p>
        </w:tc>
        <w:tc>
          <w:tcPr>
            <w:tcW w:w="791" w:type="dxa"/>
            <w:tcBorders>
              <w:top w:val="nil"/>
              <w:left w:val="nil"/>
              <w:bottom w:val="single" w:sz="4" w:space="0" w:color="auto"/>
              <w:right w:val="single" w:sz="4" w:space="0" w:color="auto"/>
            </w:tcBorders>
            <w:noWrap/>
            <w:vAlign w:val="center"/>
            <w:hideMark/>
          </w:tcPr>
          <w:p w14:paraId="1E36C18B"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1000</w:t>
            </w:r>
          </w:p>
        </w:tc>
        <w:tc>
          <w:tcPr>
            <w:tcW w:w="1363" w:type="dxa"/>
            <w:tcBorders>
              <w:top w:val="nil"/>
              <w:left w:val="nil"/>
              <w:bottom w:val="single" w:sz="4" w:space="0" w:color="auto"/>
              <w:right w:val="single" w:sz="4" w:space="0" w:color="auto"/>
            </w:tcBorders>
            <w:shd w:val="clear" w:color="000000" w:fill="FFFFFF"/>
            <w:vAlign w:val="center"/>
            <w:hideMark/>
          </w:tcPr>
          <w:p w14:paraId="35ABBD8D"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R$                      2,05 </w:t>
            </w:r>
          </w:p>
        </w:tc>
        <w:tc>
          <w:tcPr>
            <w:tcW w:w="1612" w:type="dxa"/>
            <w:tcBorders>
              <w:top w:val="nil"/>
              <w:left w:val="nil"/>
              <w:bottom w:val="single" w:sz="4" w:space="0" w:color="auto"/>
              <w:right w:val="single" w:sz="4" w:space="0" w:color="auto"/>
            </w:tcBorders>
            <w:shd w:val="clear" w:color="000000" w:fill="FFFFFF"/>
            <w:noWrap/>
            <w:vAlign w:val="center"/>
            <w:hideMark/>
          </w:tcPr>
          <w:p w14:paraId="18938BB6" w14:textId="77777777" w:rsidR="00031E2A" w:rsidRPr="00031E2A" w:rsidRDefault="00031E2A" w:rsidP="00031E2A">
            <w:pPr>
              <w:spacing w:after="0" w:line="240" w:lineRule="auto"/>
              <w:jc w:val="left"/>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R$      2.050,00 </w:t>
            </w:r>
          </w:p>
        </w:tc>
      </w:tr>
      <w:tr w:rsidR="00031E2A" w:rsidRPr="00031E2A" w14:paraId="078B569A" w14:textId="77777777" w:rsidTr="00031E2A">
        <w:trPr>
          <w:trHeight w:val="483"/>
        </w:trPr>
        <w:tc>
          <w:tcPr>
            <w:tcW w:w="621" w:type="dxa"/>
            <w:tcBorders>
              <w:top w:val="nil"/>
              <w:left w:val="single" w:sz="4" w:space="0" w:color="auto"/>
              <w:bottom w:val="single" w:sz="4" w:space="0" w:color="auto"/>
              <w:right w:val="single" w:sz="4" w:space="0" w:color="auto"/>
            </w:tcBorders>
            <w:vAlign w:val="center"/>
            <w:hideMark/>
          </w:tcPr>
          <w:p w14:paraId="5A6BBEF8"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1.3</w:t>
            </w:r>
          </w:p>
        </w:tc>
        <w:tc>
          <w:tcPr>
            <w:tcW w:w="5157" w:type="dxa"/>
            <w:tcBorders>
              <w:top w:val="nil"/>
              <w:left w:val="nil"/>
              <w:bottom w:val="single" w:sz="4" w:space="0" w:color="auto"/>
              <w:right w:val="single" w:sz="4" w:space="0" w:color="auto"/>
            </w:tcBorders>
            <w:vAlign w:val="center"/>
            <w:hideMark/>
          </w:tcPr>
          <w:p w14:paraId="728A1E03" w14:textId="77777777" w:rsidR="00031E2A" w:rsidRPr="00031E2A" w:rsidRDefault="00031E2A" w:rsidP="00031E2A">
            <w:pPr>
              <w:spacing w:after="0" w:line="240" w:lineRule="auto"/>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Grupo de trabalho e estrutura para cronometragem de largada/chegada, com relógio cronômetro display, direção de prova e distribuição de kits.</w:t>
            </w:r>
          </w:p>
        </w:tc>
        <w:tc>
          <w:tcPr>
            <w:tcW w:w="710" w:type="dxa"/>
            <w:tcBorders>
              <w:top w:val="nil"/>
              <w:left w:val="nil"/>
              <w:bottom w:val="single" w:sz="4" w:space="0" w:color="auto"/>
              <w:right w:val="single" w:sz="4" w:space="0" w:color="auto"/>
            </w:tcBorders>
            <w:noWrap/>
            <w:vAlign w:val="center"/>
            <w:hideMark/>
          </w:tcPr>
          <w:p w14:paraId="37AE44D6"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Unid.</w:t>
            </w:r>
          </w:p>
        </w:tc>
        <w:tc>
          <w:tcPr>
            <w:tcW w:w="791" w:type="dxa"/>
            <w:tcBorders>
              <w:top w:val="nil"/>
              <w:left w:val="nil"/>
              <w:bottom w:val="single" w:sz="4" w:space="0" w:color="auto"/>
              <w:right w:val="single" w:sz="4" w:space="0" w:color="auto"/>
            </w:tcBorders>
            <w:noWrap/>
            <w:vAlign w:val="center"/>
            <w:hideMark/>
          </w:tcPr>
          <w:p w14:paraId="3393A760"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1</w:t>
            </w:r>
          </w:p>
        </w:tc>
        <w:tc>
          <w:tcPr>
            <w:tcW w:w="1363" w:type="dxa"/>
            <w:tcBorders>
              <w:top w:val="nil"/>
              <w:left w:val="nil"/>
              <w:bottom w:val="single" w:sz="4" w:space="0" w:color="auto"/>
              <w:right w:val="single" w:sz="4" w:space="0" w:color="auto"/>
            </w:tcBorders>
            <w:shd w:val="clear" w:color="000000" w:fill="FFFFFF"/>
            <w:vAlign w:val="center"/>
            <w:hideMark/>
          </w:tcPr>
          <w:p w14:paraId="4288DB5A"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R$               7.500,00 </w:t>
            </w:r>
          </w:p>
        </w:tc>
        <w:tc>
          <w:tcPr>
            <w:tcW w:w="1612" w:type="dxa"/>
            <w:tcBorders>
              <w:top w:val="nil"/>
              <w:left w:val="nil"/>
              <w:bottom w:val="single" w:sz="4" w:space="0" w:color="auto"/>
              <w:right w:val="single" w:sz="4" w:space="0" w:color="auto"/>
            </w:tcBorders>
            <w:shd w:val="clear" w:color="000000" w:fill="FFFFFF"/>
            <w:noWrap/>
            <w:vAlign w:val="center"/>
            <w:hideMark/>
          </w:tcPr>
          <w:p w14:paraId="1753DE7E" w14:textId="77777777" w:rsidR="00031E2A" w:rsidRPr="00031E2A" w:rsidRDefault="00031E2A" w:rsidP="00031E2A">
            <w:pPr>
              <w:spacing w:after="0" w:line="240" w:lineRule="auto"/>
              <w:jc w:val="left"/>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R$      7.500,00 </w:t>
            </w:r>
          </w:p>
        </w:tc>
      </w:tr>
      <w:tr w:rsidR="00031E2A" w:rsidRPr="00031E2A" w14:paraId="54FE5696" w14:textId="77777777" w:rsidTr="00031E2A">
        <w:trPr>
          <w:trHeight w:val="241"/>
        </w:trPr>
        <w:tc>
          <w:tcPr>
            <w:tcW w:w="621" w:type="dxa"/>
            <w:tcBorders>
              <w:top w:val="nil"/>
              <w:left w:val="single" w:sz="4" w:space="0" w:color="auto"/>
              <w:bottom w:val="single" w:sz="4" w:space="0" w:color="auto"/>
              <w:right w:val="single" w:sz="4" w:space="0" w:color="auto"/>
            </w:tcBorders>
            <w:vAlign w:val="center"/>
            <w:hideMark/>
          </w:tcPr>
          <w:p w14:paraId="078608B9"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1.4</w:t>
            </w:r>
          </w:p>
        </w:tc>
        <w:tc>
          <w:tcPr>
            <w:tcW w:w="5157" w:type="dxa"/>
            <w:tcBorders>
              <w:top w:val="nil"/>
              <w:left w:val="nil"/>
              <w:bottom w:val="single" w:sz="4" w:space="0" w:color="auto"/>
              <w:right w:val="single" w:sz="4" w:space="0" w:color="auto"/>
            </w:tcBorders>
            <w:vAlign w:val="center"/>
            <w:hideMark/>
          </w:tcPr>
          <w:p w14:paraId="3C094C37" w14:textId="77777777" w:rsidR="00031E2A" w:rsidRPr="00031E2A" w:rsidRDefault="00031E2A" w:rsidP="00031E2A">
            <w:pPr>
              <w:spacing w:after="0" w:line="240" w:lineRule="auto"/>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Logística de entrega.</w:t>
            </w:r>
          </w:p>
        </w:tc>
        <w:tc>
          <w:tcPr>
            <w:tcW w:w="710" w:type="dxa"/>
            <w:tcBorders>
              <w:top w:val="nil"/>
              <w:left w:val="nil"/>
              <w:bottom w:val="single" w:sz="4" w:space="0" w:color="auto"/>
              <w:right w:val="single" w:sz="4" w:space="0" w:color="auto"/>
            </w:tcBorders>
            <w:noWrap/>
            <w:vAlign w:val="center"/>
            <w:hideMark/>
          </w:tcPr>
          <w:p w14:paraId="4BBDBDDC"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Serviço</w:t>
            </w:r>
          </w:p>
        </w:tc>
        <w:tc>
          <w:tcPr>
            <w:tcW w:w="791" w:type="dxa"/>
            <w:tcBorders>
              <w:top w:val="nil"/>
              <w:left w:val="nil"/>
              <w:bottom w:val="single" w:sz="4" w:space="0" w:color="auto"/>
              <w:right w:val="single" w:sz="4" w:space="0" w:color="auto"/>
            </w:tcBorders>
            <w:noWrap/>
            <w:vAlign w:val="center"/>
            <w:hideMark/>
          </w:tcPr>
          <w:p w14:paraId="49297FA2"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1</w:t>
            </w:r>
          </w:p>
        </w:tc>
        <w:tc>
          <w:tcPr>
            <w:tcW w:w="1363" w:type="dxa"/>
            <w:tcBorders>
              <w:top w:val="nil"/>
              <w:left w:val="nil"/>
              <w:bottom w:val="single" w:sz="4" w:space="0" w:color="auto"/>
              <w:right w:val="single" w:sz="4" w:space="0" w:color="auto"/>
            </w:tcBorders>
            <w:shd w:val="clear" w:color="000000" w:fill="FFFFFF"/>
            <w:vAlign w:val="center"/>
            <w:hideMark/>
          </w:tcPr>
          <w:p w14:paraId="5812341B"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R$               1.560,00 </w:t>
            </w:r>
          </w:p>
        </w:tc>
        <w:tc>
          <w:tcPr>
            <w:tcW w:w="1612" w:type="dxa"/>
            <w:tcBorders>
              <w:top w:val="nil"/>
              <w:left w:val="nil"/>
              <w:bottom w:val="single" w:sz="4" w:space="0" w:color="auto"/>
              <w:right w:val="single" w:sz="4" w:space="0" w:color="auto"/>
            </w:tcBorders>
            <w:shd w:val="clear" w:color="000000" w:fill="FFFFFF"/>
            <w:noWrap/>
            <w:vAlign w:val="center"/>
            <w:hideMark/>
          </w:tcPr>
          <w:p w14:paraId="4D65C9DF" w14:textId="77777777" w:rsidR="00031E2A" w:rsidRPr="00031E2A" w:rsidRDefault="00031E2A" w:rsidP="00031E2A">
            <w:pPr>
              <w:spacing w:after="0" w:line="240" w:lineRule="auto"/>
              <w:jc w:val="left"/>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R$      1.560,00 </w:t>
            </w:r>
          </w:p>
        </w:tc>
      </w:tr>
      <w:tr w:rsidR="00031E2A" w:rsidRPr="00031E2A" w14:paraId="70323F53" w14:textId="77777777" w:rsidTr="00031E2A">
        <w:trPr>
          <w:trHeight w:val="241"/>
        </w:trPr>
        <w:tc>
          <w:tcPr>
            <w:tcW w:w="8642" w:type="dxa"/>
            <w:gridSpan w:val="5"/>
            <w:tcBorders>
              <w:top w:val="single" w:sz="4" w:space="0" w:color="auto"/>
              <w:left w:val="single" w:sz="4" w:space="0" w:color="auto"/>
              <w:bottom w:val="single" w:sz="4" w:space="0" w:color="auto"/>
              <w:right w:val="single" w:sz="4" w:space="0" w:color="auto"/>
            </w:tcBorders>
            <w:shd w:val="clear" w:color="000000" w:fill="C4BD97"/>
            <w:noWrap/>
            <w:vAlign w:val="center"/>
            <w:hideMark/>
          </w:tcPr>
          <w:p w14:paraId="3C4CABE2" w14:textId="77777777" w:rsidR="00031E2A" w:rsidRPr="00031E2A" w:rsidRDefault="00031E2A" w:rsidP="00031E2A">
            <w:pPr>
              <w:spacing w:after="0" w:line="240" w:lineRule="auto"/>
              <w:jc w:val="right"/>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VALOR TOTAL - LOTE I</w:t>
            </w:r>
          </w:p>
        </w:tc>
        <w:tc>
          <w:tcPr>
            <w:tcW w:w="1612" w:type="dxa"/>
            <w:tcBorders>
              <w:top w:val="nil"/>
              <w:left w:val="nil"/>
              <w:bottom w:val="single" w:sz="4" w:space="0" w:color="auto"/>
              <w:right w:val="single" w:sz="4" w:space="0" w:color="auto"/>
            </w:tcBorders>
            <w:shd w:val="clear" w:color="000000" w:fill="C4BD97"/>
            <w:noWrap/>
            <w:vAlign w:val="center"/>
            <w:hideMark/>
          </w:tcPr>
          <w:p w14:paraId="646ACC73" w14:textId="77777777" w:rsidR="00031E2A" w:rsidRPr="00031E2A" w:rsidRDefault="00031E2A" w:rsidP="00031E2A">
            <w:pPr>
              <w:spacing w:after="0" w:line="240" w:lineRule="auto"/>
              <w:jc w:val="left"/>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R$    20.080,00 </w:t>
            </w:r>
          </w:p>
        </w:tc>
      </w:tr>
      <w:tr w:rsidR="00031E2A" w:rsidRPr="00031E2A" w14:paraId="18F8E134" w14:textId="77777777" w:rsidTr="00031E2A">
        <w:trPr>
          <w:trHeight w:val="241"/>
        </w:trPr>
        <w:tc>
          <w:tcPr>
            <w:tcW w:w="621" w:type="dxa"/>
            <w:tcBorders>
              <w:top w:val="nil"/>
              <w:left w:val="nil"/>
              <w:bottom w:val="nil"/>
              <w:right w:val="nil"/>
            </w:tcBorders>
            <w:noWrap/>
            <w:vAlign w:val="bottom"/>
            <w:hideMark/>
          </w:tcPr>
          <w:p w14:paraId="52B45467" w14:textId="77777777" w:rsidR="00031E2A" w:rsidRPr="00031E2A" w:rsidRDefault="00031E2A" w:rsidP="00031E2A">
            <w:pPr>
              <w:spacing w:after="0" w:line="240" w:lineRule="auto"/>
              <w:jc w:val="left"/>
              <w:rPr>
                <w:rFonts w:ascii="Times New Roman" w:eastAsia="Times New Roman" w:hAnsi="Times New Roman"/>
                <w:b/>
                <w:bCs/>
                <w:sz w:val="18"/>
                <w:szCs w:val="18"/>
                <w:lang w:eastAsia="pt-BR"/>
              </w:rPr>
            </w:pPr>
          </w:p>
        </w:tc>
        <w:tc>
          <w:tcPr>
            <w:tcW w:w="5157" w:type="dxa"/>
            <w:tcBorders>
              <w:top w:val="nil"/>
              <w:left w:val="nil"/>
              <w:bottom w:val="nil"/>
              <w:right w:val="nil"/>
            </w:tcBorders>
            <w:noWrap/>
            <w:vAlign w:val="bottom"/>
            <w:hideMark/>
          </w:tcPr>
          <w:p w14:paraId="6B16D9FE" w14:textId="77777777" w:rsidR="00031E2A" w:rsidRPr="00031E2A" w:rsidRDefault="00031E2A" w:rsidP="00031E2A">
            <w:pPr>
              <w:spacing w:after="0" w:line="240" w:lineRule="auto"/>
              <w:jc w:val="left"/>
              <w:rPr>
                <w:rFonts w:ascii="Times New Roman" w:eastAsia="Times New Roman" w:hAnsi="Times New Roman"/>
                <w:sz w:val="20"/>
                <w:szCs w:val="20"/>
                <w:lang w:eastAsia="pt-BR"/>
              </w:rPr>
            </w:pPr>
          </w:p>
        </w:tc>
        <w:tc>
          <w:tcPr>
            <w:tcW w:w="710" w:type="dxa"/>
            <w:tcBorders>
              <w:top w:val="nil"/>
              <w:left w:val="nil"/>
              <w:bottom w:val="nil"/>
              <w:right w:val="nil"/>
            </w:tcBorders>
            <w:noWrap/>
            <w:vAlign w:val="bottom"/>
            <w:hideMark/>
          </w:tcPr>
          <w:p w14:paraId="66B5D8A9" w14:textId="77777777" w:rsidR="00031E2A" w:rsidRPr="00031E2A" w:rsidRDefault="00031E2A" w:rsidP="00031E2A">
            <w:pPr>
              <w:spacing w:after="0" w:line="240" w:lineRule="auto"/>
              <w:jc w:val="left"/>
              <w:rPr>
                <w:rFonts w:ascii="Times New Roman" w:eastAsia="Times New Roman" w:hAnsi="Times New Roman"/>
                <w:sz w:val="20"/>
                <w:szCs w:val="20"/>
                <w:lang w:eastAsia="pt-BR"/>
              </w:rPr>
            </w:pPr>
          </w:p>
        </w:tc>
        <w:tc>
          <w:tcPr>
            <w:tcW w:w="791" w:type="dxa"/>
            <w:tcBorders>
              <w:top w:val="nil"/>
              <w:left w:val="nil"/>
              <w:bottom w:val="nil"/>
              <w:right w:val="nil"/>
            </w:tcBorders>
            <w:noWrap/>
            <w:vAlign w:val="bottom"/>
            <w:hideMark/>
          </w:tcPr>
          <w:p w14:paraId="6945C11B" w14:textId="77777777" w:rsidR="00031E2A" w:rsidRPr="00031E2A" w:rsidRDefault="00031E2A" w:rsidP="00031E2A">
            <w:pPr>
              <w:spacing w:after="0" w:line="240" w:lineRule="auto"/>
              <w:jc w:val="left"/>
              <w:rPr>
                <w:rFonts w:ascii="Times New Roman" w:eastAsia="Times New Roman" w:hAnsi="Times New Roman"/>
                <w:sz w:val="20"/>
                <w:szCs w:val="20"/>
                <w:lang w:eastAsia="pt-BR"/>
              </w:rPr>
            </w:pPr>
          </w:p>
        </w:tc>
        <w:tc>
          <w:tcPr>
            <w:tcW w:w="1363" w:type="dxa"/>
            <w:tcBorders>
              <w:top w:val="nil"/>
              <w:left w:val="nil"/>
              <w:bottom w:val="nil"/>
              <w:right w:val="nil"/>
            </w:tcBorders>
            <w:vAlign w:val="center"/>
            <w:hideMark/>
          </w:tcPr>
          <w:p w14:paraId="340E105C" w14:textId="77777777" w:rsidR="00031E2A" w:rsidRPr="00031E2A" w:rsidRDefault="00031E2A" w:rsidP="00031E2A">
            <w:pPr>
              <w:spacing w:after="0" w:line="240" w:lineRule="auto"/>
              <w:jc w:val="left"/>
              <w:rPr>
                <w:rFonts w:ascii="Times New Roman" w:eastAsia="Times New Roman" w:hAnsi="Times New Roman"/>
                <w:sz w:val="20"/>
                <w:szCs w:val="20"/>
                <w:lang w:eastAsia="pt-BR"/>
              </w:rPr>
            </w:pPr>
          </w:p>
        </w:tc>
        <w:tc>
          <w:tcPr>
            <w:tcW w:w="1612" w:type="dxa"/>
            <w:tcBorders>
              <w:top w:val="nil"/>
              <w:left w:val="nil"/>
              <w:bottom w:val="nil"/>
              <w:right w:val="nil"/>
            </w:tcBorders>
            <w:noWrap/>
            <w:vAlign w:val="center"/>
            <w:hideMark/>
          </w:tcPr>
          <w:p w14:paraId="1A967450" w14:textId="77777777" w:rsidR="00031E2A" w:rsidRPr="00031E2A" w:rsidRDefault="00031E2A" w:rsidP="00031E2A">
            <w:pPr>
              <w:spacing w:after="0" w:line="240" w:lineRule="auto"/>
              <w:jc w:val="center"/>
              <w:rPr>
                <w:rFonts w:ascii="Times New Roman" w:eastAsia="Times New Roman" w:hAnsi="Times New Roman"/>
                <w:sz w:val="20"/>
                <w:szCs w:val="20"/>
                <w:lang w:eastAsia="pt-BR"/>
              </w:rPr>
            </w:pPr>
          </w:p>
        </w:tc>
      </w:tr>
      <w:tr w:rsidR="00031E2A" w:rsidRPr="00031E2A" w14:paraId="378F36C0" w14:textId="77777777" w:rsidTr="00031E2A">
        <w:trPr>
          <w:trHeight w:val="377"/>
        </w:trPr>
        <w:tc>
          <w:tcPr>
            <w:tcW w:w="10254" w:type="dxa"/>
            <w:gridSpan w:val="6"/>
            <w:tcBorders>
              <w:top w:val="single" w:sz="4" w:space="0" w:color="auto"/>
              <w:left w:val="single" w:sz="4" w:space="0" w:color="auto"/>
              <w:bottom w:val="single" w:sz="4" w:space="0" w:color="auto"/>
              <w:right w:val="single" w:sz="4" w:space="0" w:color="000000"/>
            </w:tcBorders>
            <w:shd w:val="clear" w:color="000000" w:fill="BFBFBF"/>
            <w:hideMark/>
          </w:tcPr>
          <w:p w14:paraId="1EE44DF3" w14:textId="77777777" w:rsidR="00031E2A" w:rsidRPr="00031E2A" w:rsidRDefault="00031E2A" w:rsidP="00031E2A">
            <w:pPr>
              <w:spacing w:after="0" w:line="240" w:lineRule="auto"/>
              <w:jc w:val="center"/>
              <w:rPr>
                <w:rFonts w:ascii="Times New Roman" w:eastAsia="Times New Roman" w:hAnsi="Times New Roman"/>
                <w:b/>
                <w:bCs/>
                <w:color w:val="000000"/>
                <w:lang w:eastAsia="pt-BR"/>
              </w:rPr>
            </w:pPr>
            <w:r w:rsidRPr="00031E2A">
              <w:rPr>
                <w:rFonts w:ascii="Times New Roman" w:eastAsia="Times New Roman" w:hAnsi="Times New Roman"/>
                <w:b/>
                <w:bCs/>
                <w:color w:val="000000"/>
                <w:lang w:eastAsia="pt-BR"/>
              </w:rPr>
              <w:t>LOTE II-  ALIMENTAÇÃO</w:t>
            </w:r>
          </w:p>
        </w:tc>
      </w:tr>
      <w:tr w:rsidR="00031E2A" w:rsidRPr="00031E2A" w14:paraId="10CA80B4" w14:textId="77777777" w:rsidTr="00031E2A">
        <w:trPr>
          <w:trHeight w:val="483"/>
        </w:trPr>
        <w:tc>
          <w:tcPr>
            <w:tcW w:w="621" w:type="dxa"/>
            <w:tcBorders>
              <w:top w:val="nil"/>
              <w:left w:val="single" w:sz="4" w:space="0" w:color="auto"/>
              <w:bottom w:val="single" w:sz="4" w:space="0" w:color="auto"/>
              <w:right w:val="single" w:sz="4" w:space="0" w:color="auto"/>
            </w:tcBorders>
            <w:shd w:val="clear" w:color="000000" w:fill="C4BD97"/>
            <w:vAlign w:val="center"/>
            <w:hideMark/>
          </w:tcPr>
          <w:p w14:paraId="0C342491"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ITEM</w:t>
            </w:r>
          </w:p>
        </w:tc>
        <w:tc>
          <w:tcPr>
            <w:tcW w:w="5157" w:type="dxa"/>
            <w:tcBorders>
              <w:top w:val="nil"/>
              <w:left w:val="nil"/>
              <w:bottom w:val="nil"/>
              <w:right w:val="single" w:sz="4" w:space="0" w:color="auto"/>
            </w:tcBorders>
            <w:shd w:val="clear" w:color="000000" w:fill="C4BD97"/>
            <w:vAlign w:val="center"/>
            <w:hideMark/>
          </w:tcPr>
          <w:p w14:paraId="476B86B9"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DESCRIÇÃO</w:t>
            </w:r>
          </w:p>
        </w:tc>
        <w:tc>
          <w:tcPr>
            <w:tcW w:w="710" w:type="dxa"/>
            <w:tcBorders>
              <w:top w:val="nil"/>
              <w:left w:val="nil"/>
              <w:bottom w:val="nil"/>
              <w:right w:val="single" w:sz="4" w:space="0" w:color="auto"/>
            </w:tcBorders>
            <w:shd w:val="clear" w:color="000000" w:fill="C4BD97"/>
            <w:vAlign w:val="center"/>
            <w:hideMark/>
          </w:tcPr>
          <w:p w14:paraId="031C3BF4"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UNID.</w:t>
            </w:r>
          </w:p>
        </w:tc>
        <w:tc>
          <w:tcPr>
            <w:tcW w:w="791" w:type="dxa"/>
            <w:tcBorders>
              <w:top w:val="nil"/>
              <w:left w:val="nil"/>
              <w:bottom w:val="nil"/>
              <w:right w:val="single" w:sz="4" w:space="0" w:color="auto"/>
            </w:tcBorders>
            <w:shd w:val="clear" w:color="000000" w:fill="C4BD97"/>
            <w:vAlign w:val="center"/>
            <w:hideMark/>
          </w:tcPr>
          <w:p w14:paraId="6D34C3D3"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QUANT </w:t>
            </w:r>
          </w:p>
        </w:tc>
        <w:tc>
          <w:tcPr>
            <w:tcW w:w="1363" w:type="dxa"/>
            <w:tcBorders>
              <w:top w:val="nil"/>
              <w:left w:val="nil"/>
              <w:bottom w:val="single" w:sz="4" w:space="0" w:color="auto"/>
              <w:right w:val="single" w:sz="4" w:space="0" w:color="auto"/>
            </w:tcBorders>
            <w:shd w:val="clear" w:color="000000" w:fill="C4BD97"/>
            <w:vAlign w:val="center"/>
            <w:hideMark/>
          </w:tcPr>
          <w:p w14:paraId="1C495ABC"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PREÇO UNITÁRIO </w:t>
            </w:r>
          </w:p>
        </w:tc>
        <w:tc>
          <w:tcPr>
            <w:tcW w:w="1612" w:type="dxa"/>
            <w:tcBorders>
              <w:top w:val="nil"/>
              <w:left w:val="nil"/>
              <w:bottom w:val="single" w:sz="4" w:space="0" w:color="auto"/>
              <w:right w:val="single" w:sz="4" w:space="0" w:color="auto"/>
            </w:tcBorders>
            <w:shd w:val="clear" w:color="000000" w:fill="C4BD97"/>
            <w:vAlign w:val="center"/>
            <w:hideMark/>
          </w:tcPr>
          <w:p w14:paraId="452AAA0D"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VALOR                      TOTAL </w:t>
            </w:r>
          </w:p>
        </w:tc>
      </w:tr>
      <w:tr w:rsidR="00031E2A" w:rsidRPr="00031E2A" w14:paraId="56385871" w14:textId="77777777" w:rsidTr="00031E2A">
        <w:trPr>
          <w:trHeight w:val="966"/>
        </w:trPr>
        <w:tc>
          <w:tcPr>
            <w:tcW w:w="621" w:type="dxa"/>
            <w:tcBorders>
              <w:top w:val="nil"/>
              <w:left w:val="single" w:sz="4" w:space="0" w:color="auto"/>
              <w:bottom w:val="single" w:sz="4" w:space="0" w:color="auto"/>
              <w:right w:val="single" w:sz="4" w:space="0" w:color="auto"/>
            </w:tcBorders>
            <w:vAlign w:val="center"/>
            <w:hideMark/>
          </w:tcPr>
          <w:p w14:paraId="43B833E9"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lastRenderedPageBreak/>
              <w:t>2</w:t>
            </w:r>
          </w:p>
        </w:tc>
        <w:tc>
          <w:tcPr>
            <w:tcW w:w="5157" w:type="dxa"/>
            <w:tcBorders>
              <w:top w:val="single" w:sz="4" w:space="0" w:color="auto"/>
              <w:left w:val="nil"/>
              <w:bottom w:val="single" w:sz="4" w:space="0" w:color="auto"/>
              <w:right w:val="single" w:sz="4" w:space="0" w:color="auto"/>
            </w:tcBorders>
            <w:vAlign w:val="center"/>
            <w:hideMark/>
          </w:tcPr>
          <w:p w14:paraId="0CAC462B" w14:textId="77777777" w:rsidR="00031E2A" w:rsidRPr="00031E2A" w:rsidRDefault="00031E2A" w:rsidP="00031E2A">
            <w:pPr>
              <w:spacing w:after="0" w:line="240" w:lineRule="auto"/>
              <w:jc w:val="left"/>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ALIMENTAÇÃO</w:t>
            </w:r>
            <w:r w:rsidRPr="00031E2A">
              <w:rPr>
                <w:rFonts w:ascii="Times New Roman" w:eastAsia="Times New Roman" w:hAnsi="Times New Roman"/>
                <w:b/>
                <w:bCs/>
                <w:color w:val="000000"/>
                <w:sz w:val="18"/>
                <w:szCs w:val="18"/>
                <w:lang w:eastAsia="pt-BR"/>
              </w:rPr>
              <w:br/>
              <w:t>Kit Lanche destinado à celebração da 3ª Edição do Circuito Delas: Mulheres que se Movem – 2026, incluindo transporte e armazenamento adequado, conforme especificações do Termo de Referência.</w:t>
            </w:r>
          </w:p>
        </w:tc>
        <w:tc>
          <w:tcPr>
            <w:tcW w:w="710" w:type="dxa"/>
            <w:tcBorders>
              <w:top w:val="single" w:sz="4" w:space="0" w:color="auto"/>
              <w:left w:val="nil"/>
              <w:bottom w:val="single" w:sz="4" w:space="0" w:color="auto"/>
              <w:right w:val="single" w:sz="4" w:space="0" w:color="auto"/>
            </w:tcBorders>
            <w:vAlign w:val="center"/>
            <w:hideMark/>
          </w:tcPr>
          <w:p w14:paraId="480C8EE7"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Serviço</w:t>
            </w:r>
          </w:p>
        </w:tc>
        <w:tc>
          <w:tcPr>
            <w:tcW w:w="791" w:type="dxa"/>
            <w:tcBorders>
              <w:top w:val="single" w:sz="4" w:space="0" w:color="auto"/>
              <w:left w:val="nil"/>
              <w:bottom w:val="single" w:sz="4" w:space="0" w:color="auto"/>
              <w:right w:val="single" w:sz="4" w:space="0" w:color="auto"/>
            </w:tcBorders>
            <w:vAlign w:val="center"/>
            <w:hideMark/>
          </w:tcPr>
          <w:p w14:paraId="24D2FF00"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1</w:t>
            </w:r>
          </w:p>
        </w:tc>
        <w:tc>
          <w:tcPr>
            <w:tcW w:w="1363" w:type="dxa"/>
            <w:tcBorders>
              <w:top w:val="nil"/>
              <w:left w:val="nil"/>
              <w:bottom w:val="single" w:sz="4" w:space="0" w:color="auto"/>
              <w:right w:val="single" w:sz="4" w:space="0" w:color="auto"/>
            </w:tcBorders>
            <w:shd w:val="clear" w:color="000000" w:fill="FFFFFF"/>
            <w:vAlign w:val="center"/>
            <w:hideMark/>
          </w:tcPr>
          <w:p w14:paraId="4D8D56A0"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R$             89.360,00 </w:t>
            </w:r>
          </w:p>
        </w:tc>
        <w:tc>
          <w:tcPr>
            <w:tcW w:w="1612" w:type="dxa"/>
            <w:tcBorders>
              <w:top w:val="nil"/>
              <w:left w:val="nil"/>
              <w:bottom w:val="single" w:sz="4" w:space="0" w:color="auto"/>
              <w:right w:val="single" w:sz="4" w:space="0" w:color="auto"/>
            </w:tcBorders>
            <w:shd w:val="clear" w:color="000000" w:fill="FFFFFF"/>
            <w:vAlign w:val="center"/>
            <w:hideMark/>
          </w:tcPr>
          <w:p w14:paraId="424117BC"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 xml:space="preserve"> R$    89.360,00 </w:t>
            </w:r>
          </w:p>
        </w:tc>
      </w:tr>
      <w:tr w:rsidR="00031E2A" w:rsidRPr="00031E2A" w14:paraId="5804AD09" w14:textId="77777777" w:rsidTr="00031E2A">
        <w:trPr>
          <w:trHeight w:val="241"/>
        </w:trPr>
        <w:tc>
          <w:tcPr>
            <w:tcW w:w="10254" w:type="dxa"/>
            <w:gridSpan w:val="6"/>
            <w:tcBorders>
              <w:top w:val="single" w:sz="4" w:space="0" w:color="auto"/>
              <w:left w:val="single" w:sz="4" w:space="0" w:color="auto"/>
              <w:bottom w:val="single" w:sz="4" w:space="0" w:color="auto"/>
              <w:right w:val="single" w:sz="4" w:space="0" w:color="000000"/>
            </w:tcBorders>
            <w:shd w:val="clear" w:color="000000" w:fill="C4BD97"/>
            <w:vAlign w:val="center"/>
            <w:hideMark/>
          </w:tcPr>
          <w:p w14:paraId="4AA5DC63"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Composição</w:t>
            </w:r>
          </w:p>
        </w:tc>
      </w:tr>
      <w:tr w:rsidR="00031E2A" w:rsidRPr="00031E2A" w14:paraId="537AE3B1" w14:textId="77777777" w:rsidTr="00031E2A">
        <w:trPr>
          <w:trHeight w:val="241"/>
        </w:trPr>
        <w:tc>
          <w:tcPr>
            <w:tcW w:w="621" w:type="dxa"/>
            <w:tcBorders>
              <w:top w:val="nil"/>
              <w:left w:val="single" w:sz="4" w:space="0" w:color="auto"/>
              <w:bottom w:val="single" w:sz="4" w:space="0" w:color="auto"/>
              <w:right w:val="single" w:sz="4" w:space="0" w:color="auto"/>
            </w:tcBorders>
            <w:vAlign w:val="center"/>
            <w:hideMark/>
          </w:tcPr>
          <w:p w14:paraId="466F21C3"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2.1</w:t>
            </w:r>
          </w:p>
        </w:tc>
        <w:tc>
          <w:tcPr>
            <w:tcW w:w="5157" w:type="dxa"/>
            <w:tcBorders>
              <w:top w:val="nil"/>
              <w:left w:val="nil"/>
              <w:bottom w:val="single" w:sz="4" w:space="0" w:color="auto"/>
              <w:right w:val="single" w:sz="4" w:space="0" w:color="auto"/>
            </w:tcBorders>
            <w:vAlign w:val="center"/>
            <w:hideMark/>
          </w:tcPr>
          <w:p w14:paraId="306F1A78" w14:textId="77777777" w:rsidR="00031E2A" w:rsidRPr="00031E2A" w:rsidRDefault="00031E2A" w:rsidP="00031E2A">
            <w:pPr>
              <w:spacing w:after="0" w:line="240" w:lineRule="auto"/>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Barra de cereal 20g, sabores diversos.</w:t>
            </w:r>
          </w:p>
        </w:tc>
        <w:tc>
          <w:tcPr>
            <w:tcW w:w="710" w:type="dxa"/>
            <w:tcBorders>
              <w:top w:val="nil"/>
              <w:left w:val="nil"/>
              <w:bottom w:val="single" w:sz="4" w:space="0" w:color="auto"/>
              <w:right w:val="single" w:sz="4" w:space="0" w:color="auto"/>
            </w:tcBorders>
            <w:noWrap/>
            <w:vAlign w:val="center"/>
            <w:hideMark/>
          </w:tcPr>
          <w:p w14:paraId="31574543"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Unid.</w:t>
            </w:r>
          </w:p>
        </w:tc>
        <w:tc>
          <w:tcPr>
            <w:tcW w:w="791" w:type="dxa"/>
            <w:tcBorders>
              <w:top w:val="nil"/>
              <w:left w:val="nil"/>
              <w:bottom w:val="single" w:sz="4" w:space="0" w:color="auto"/>
              <w:right w:val="single" w:sz="4" w:space="0" w:color="auto"/>
            </w:tcBorders>
            <w:noWrap/>
            <w:vAlign w:val="center"/>
            <w:hideMark/>
          </w:tcPr>
          <w:p w14:paraId="7C08E2BE"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4000</w:t>
            </w:r>
          </w:p>
        </w:tc>
        <w:tc>
          <w:tcPr>
            <w:tcW w:w="1363" w:type="dxa"/>
            <w:tcBorders>
              <w:top w:val="nil"/>
              <w:left w:val="nil"/>
              <w:bottom w:val="single" w:sz="4" w:space="0" w:color="auto"/>
              <w:right w:val="single" w:sz="4" w:space="0" w:color="auto"/>
            </w:tcBorders>
            <w:shd w:val="clear" w:color="000000" w:fill="FFFFFF"/>
            <w:vAlign w:val="center"/>
            <w:hideMark/>
          </w:tcPr>
          <w:p w14:paraId="7BEF9732"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R$                      1,91 </w:t>
            </w:r>
          </w:p>
        </w:tc>
        <w:tc>
          <w:tcPr>
            <w:tcW w:w="1612" w:type="dxa"/>
            <w:tcBorders>
              <w:top w:val="nil"/>
              <w:left w:val="nil"/>
              <w:bottom w:val="single" w:sz="4" w:space="0" w:color="auto"/>
              <w:right w:val="single" w:sz="4" w:space="0" w:color="auto"/>
            </w:tcBorders>
            <w:shd w:val="clear" w:color="000000" w:fill="FFFFFF"/>
            <w:vAlign w:val="center"/>
            <w:hideMark/>
          </w:tcPr>
          <w:p w14:paraId="318842E4"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 xml:space="preserve"> R$      7.640,00 </w:t>
            </w:r>
          </w:p>
        </w:tc>
      </w:tr>
      <w:tr w:rsidR="00031E2A" w:rsidRPr="00031E2A" w14:paraId="5212AA1D" w14:textId="77777777" w:rsidTr="00031E2A">
        <w:trPr>
          <w:trHeight w:val="241"/>
        </w:trPr>
        <w:tc>
          <w:tcPr>
            <w:tcW w:w="621" w:type="dxa"/>
            <w:tcBorders>
              <w:top w:val="nil"/>
              <w:left w:val="single" w:sz="4" w:space="0" w:color="auto"/>
              <w:bottom w:val="single" w:sz="4" w:space="0" w:color="auto"/>
              <w:right w:val="single" w:sz="4" w:space="0" w:color="auto"/>
            </w:tcBorders>
            <w:vAlign w:val="center"/>
            <w:hideMark/>
          </w:tcPr>
          <w:p w14:paraId="2C7DE65A"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2.2</w:t>
            </w:r>
          </w:p>
        </w:tc>
        <w:tc>
          <w:tcPr>
            <w:tcW w:w="5157" w:type="dxa"/>
            <w:tcBorders>
              <w:top w:val="nil"/>
              <w:left w:val="nil"/>
              <w:bottom w:val="single" w:sz="4" w:space="0" w:color="auto"/>
              <w:right w:val="single" w:sz="4" w:space="0" w:color="auto"/>
            </w:tcBorders>
            <w:vAlign w:val="center"/>
            <w:hideMark/>
          </w:tcPr>
          <w:p w14:paraId="74FAD77E" w14:textId="77777777" w:rsidR="00031E2A" w:rsidRPr="00031E2A" w:rsidRDefault="00031E2A" w:rsidP="00031E2A">
            <w:pPr>
              <w:spacing w:after="0" w:line="240" w:lineRule="auto"/>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Isotônico 500ml sabores diversos.</w:t>
            </w:r>
          </w:p>
        </w:tc>
        <w:tc>
          <w:tcPr>
            <w:tcW w:w="710" w:type="dxa"/>
            <w:tcBorders>
              <w:top w:val="nil"/>
              <w:left w:val="nil"/>
              <w:bottom w:val="single" w:sz="4" w:space="0" w:color="auto"/>
              <w:right w:val="single" w:sz="4" w:space="0" w:color="auto"/>
            </w:tcBorders>
            <w:noWrap/>
            <w:vAlign w:val="center"/>
            <w:hideMark/>
          </w:tcPr>
          <w:p w14:paraId="562A03F1"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Unid.</w:t>
            </w:r>
          </w:p>
        </w:tc>
        <w:tc>
          <w:tcPr>
            <w:tcW w:w="791" w:type="dxa"/>
            <w:tcBorders>
              <w:top w:val="nil"/>
              <w:left w:val="nil"/>
              <w:bottom w:val="single" w:sz="4" w:space="0" w:color="auto"/>
              <w:right w:val="single" w:sz="4" w:space="0" w:color="auto"/>
            </w:tcBorders>
            <w:noWrap/>
            <w:vAlign w:val="center"/>
            <w:hideMark/>
          </w:tcPr>
          <w:p w14:paraId="24E62878"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4000</w:t>
            </w:r>
          </w:p>
        </w:tc>
        <w:tc>
          <w:tcPr>
            <w:tcW w:w="1363" w:type="dxa"/>
            <w:tcBorders>
              <w:top w:val="nil"/>
              <w:left w:val="nil"/>
              <w:bottom w:val="single" w:sz="4" w:space="0" w:color="auto"/>
              <w:right w:val="single" w:sz="4" w:space="0" w:color="auto"/>
            </w:tcBorders>
            <w:shd w:val="clear" w:color="000000" w:fill="FFFFFF"/>
            <w:vAlign w:val="center"/>
            <w:hideMark/>
          </w:tcPr>
          <w:p w14:paraId="2CAB36FF"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R$                      5,89 </w:t>
            </w:r>
          </w:p>
        </w:tc>
        <w:tc>
          <w:tcPr>
            <w:tcW w:w="1612" w:type="dxa"/>
            <w:tcBorders>
              <w:top w:val="nil"/>
              <w:left w:val="nil"/>
              <w:bottom w:val="single" w:sz="4" w:space="0" w:color="auto"/>
              <w:right w:val="single" w:sz="4" w:space="0" w:color="auto"/>
            </w:tcBorders>
            <w:shd w:val="clear" w:color="000000" w:fill="FFFFFF"/>
            <w:vAlign w:val="center"/>
            <w:hideMark/>
          </w:tcPr>
          <w:p w14:paraId="3F699F57"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 xml:space="preserve"> R$    23.560,00 </w:t>
            </w:r>
          </w:p>
        </w:tc>
      </w:tr>
      <w:tr w:rsidR="00031E2A" w:rsidRPr="00031E2A" w14:paraId="2FD51C24" w14:textId="77777777" w:rsidTr="00031E2A">
        <w:trPr>
          <w:trHeight w:val="241"/>
        </w:trPr>
        <w:tc>
          <w:tcPr>
            <w:tcW w:w="621" w:type="dxa"/>
            <w:tcBorders>
              <w:top w:val="nil"/>
              <w:left w:val="single" w:sz="4" w:space="0" w:color="auto"/>
              <w:bottom w:val="single" w:sz="4" w:space="0" w:color="auto"/>
              <w:right w:val="single" w:sz="4" w:space="0" w:color="auto"/>
            </w:tcBorders>
            <w:vAlign w:val="center"/>
            <w:hideMark/>
          </w:tcPr>
          <w:p w14:paraId="31150EC0"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2.3</w:t>
            </w:r>
          </w:p>
        </w:tc>
        <w:tc>
          <w:tcPr>
            <w:tcW w:w="5157" w:type="dxa"/>
            <w:tcBorders>
              <w:top w:val="nil"/>
              <w:left w:val="nil"/>
              <w:bottom w:val="single" w:sz="4" w:space="0" w:color="auto"/>
              <w:right w:val="single" w:sz="4" w:space="0" w:color="auto"/>
            </w:tcBorders>
            <w:vAlign w:val="center"/>
            <w:hideMark/>
          </w:tcPr>
          <w:p w14:paraId="0FE3AB07" w14:textId="77777777" w:rsidR="00031E2A" w:rsidRPr="00031E2A" w:rsidRDefault="00031E2A" w:rsidP="00031E2A">
            <w:pPr>
              <w:spacing w:after="0" w:line="240" w:lineRule="auto"/>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Fruta fresca.</w:t>
            </w:r>
          </w:p>
        </w:tc>
        <w:tc>
          <w:tcPr>
            <w:tcW w:w="710" w:type="dxa"/>
            <w:tcBorders>
              <w:top w:val="nil"/>
              <w:left w:val="nil"/>
              <w:bottom w:val="single" w:sz="4" w:space="0" w:color="auto"/>
              <w:right w:val="single" w:sz="4" w:space="0" w:color="auto"/>
            </w:tcBorders>
            <w:noWrap/>
            <w:vAlign w:val="center"/>
            <w:hideMark/>
          </w:tcPr>
          <w:p w14:paraId="2C24E5C4"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Unid.</w:t>
            </w:r>
          </w:p>
        </w:tc>
        <w:tc>
          <w:tcPr>
            <w:tcW w:w="791" w:type="dxa"/>
            <w:tcBorders>
              <w:top w:val="nil"/>
              <w:left w:val="nil"/>
              <w:bottom w:val="single" w:sz="4" w:space="0" w:color="auto"/>
              <w:right w:val="single" w:sz="4" w:space="0" w:color="auto"/>
            </w:tcBorders>
            <w:noWrap/>
            <w:vAlign w:val="center"/>
            <w:hideMark/>
          </w:tcPr>
          <w:p w14:paraId="1E8F48DA"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8000</w:t>
            </w:r>
          </w:p>
        </w:tc>
        <w:tc>
          <w:tcPr>
            <w:tcW w:w="1363" w:type="dxa"/>
            <w:tcBorders>
              <w:top w:val="nil"/>
              <w:left w:val="nil"/>
              <w:bottom w:val="single" w:sz="4" w:space="0" w:color="auto"/>
              <w:right w:val="single" w:sz="4" w:space="0" w:color="auto"/>
            </w:tcBorders>
            <w:shd w:val="clear" w:color="000000" w:fill="FFFFFF"/>
            <w:vAlign w:val="center"/>
            <w:hideMark/>
          </w:tcPr>
          <w:p w14:paraId="79EA92F5"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R$                      7,27 </w:t>
            </w:r>
          </w:p>
        </w:tc>
        <w:tc>
          <w:tcPr>
            <w:tcW w:w="1612" w:type="dxa"/>
            <w:tcBorders>
              <w:top w:val="nil"/>
              <w:left w:val="nil"/>
              <w:bottom w:val="single" w:sz="4" w:space="0" w:color="auto"/>
              <w:right w:val="single" w:sz="4" w:space="0" w:color="auto"/>
            </w:tcBorders>
            <w:shd w:val="clear" w:color="000000" w:fill="FFFFFF"/>
            <w:vAlign w:val="center"/>
            <w:hideMark/>
          </w:tcPr>
          <w:p w14:paraId="3714B0F3"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 xml:space="preserve"> R$    58.160,00 </w:t>
            </w:r>
          </w:p>
        </w:tc>
      </w:tr>
      <w:tr w:rsidR="00031E2A" w:rsidRPr="00031E2A" w14:paraId="13646F4E" w14:textId="77777777" w:rsidTr="00031E2A">
        <w:trPr>
          <w:trHeight w:val="241"/>
        </w:trPr>
        <w:tc>
          <w:tcPr>
            <w:tcW w:w="8642" w:type="dxa"/>
            <w:gridSpan w:val="5"/>
            <w:tcBorders>
              <w:top w:val="single" w:sz="4" w:space="0" w:color="auto"/>
              <w:left w:val="single" w:sz="4" w:space="0" w:color="auto"/>
              <w:bottom w:val="single" w:sz="4" w:space="0" w:color="auto"/>
              <w:right w:val="single" w:sz="4" w:space="0" w:color="auto"/>
            </w:tcBorders>
            <w:shd w:val="clear" w:color="000000" w:fill="C4BD97"/>
            <w:noWrap/>
            <w:vAlign w:val="center"/>
            <w:hideMark/>
          </w:tcPr>
          <w:p w14:paraId="1DA55DF5" w14:textId="77777777" w:rsidR="00031E2A" w:rsidRPr="00031E2A" w:rsidRDefault="00031E2A" w:rsidP="00031E2A">
            <w:pPr>
              <w:spacing w:after="0" w:line="240" w:lineRule="auto"/>
              <w:jc w:val="right"/>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VALOR TOTAL - LOTE II</w:t>
            </w:r>
          </w:p>
        </w:tc>
        <w:tc>
          <w:tcPr>
            <w:tcW w:w="1612" w:type="dxa"/>
            <w:tcBorders>
              <w:top w:val="nil"/>
              <w:left w:val="nil"/>
              <w:bottom w:val="single" w:sz="4" w:space="0" w:color="auto"/>
              <w:right w:val="single" w:sz="4" w:space="0" w:color="auto"/>
            </w:tcBorders>
            <w:shd w:val="clear" w:color="000000" w:fill="C4BD97"/>
            <w:noWrap/>
            <w:vAlign w:val="center"/>
            <w:hideMark/>
          </w:tcPr>
          <w:p w14:paraId="6C12416A" w14:textId="77777777" w:rsidR="00031E2A" w:rsidRPr="00031E2A" w:rsidRDefault="00031E2A" w:rsidP="00031E2A">
            <w:pPr>
              <w:spacing w:after="0" w:line="240" w:lineRule="auto"/>
              <w:jc w:val="left"/>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R$    89.360,00 </w:t>
            </w:r>
          </w:p>
        </w:tc>
      </w:tr>
      <w:tr w:rsidR="00031E2A" w:rsidRPr="00031E2A" w14:paraId="3F2EE32D" w14:textId="77777777" w:rsidTr="00031E2A">
        <w:trPr>
          <w:trHeight w:val="241"/>
        </w:trPr>
        <w:tc>
          <w:tcPr>
            <w:tcW w:w="621" w:type="dxa"/>
            <w:tcBorders>
              <w:top w:val="nil"/>
              <w:left w:val="nil"/>
              <w:bottom w:val="nil"/>
              <w:right w:val="nil"/>
            </w:tcBorders>
            <w:shd w:val="clear" w:color="000000" w:fill="FFFFFF"/>
            <w:vAlign w:val="center"/>
            <w:hideMark/>
          </w:tcPr>
          <w:p w14:paraId="0F0EB71D"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w:t>
            </w:r>
          </w:p>
        </w:tc>
        <w:tc>
          <w:tcPr>
            <w:tcW w:w="5157" w:type="dxa"/>
            <w:tcBorders>
              <w:top w:val="nil"/>
              <w:left w:val="nil"/>
              <w:bottom w:val="nil"/>
              <w:right w:val="nil"/>
            </w:tcBorders>
            <w:vAlign w:val="bottom"/>
            <w:hideMark/>
          </w:tcPr>
          <w:p w14:paraId="42939AB8"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p>
        </w:tc>
        <w:tc>
          <w:tcPr>
            <w:tcW w:w="710" w:type="dxa"/>
            <w:tcBorders>
              <w:top w:val="nil"/>
              <w:left w:val="nil"/>
              <w:bottom w:val="nil"/>
              <w:right w:val="nil"/>
            </w:tcBorders>
            <w:shd w:val="clear" w:color="000000" w:fill="FFFFFF"/>
            <w:vAlign w:val="center"/>
            <w:hideMark/>
          </w:tcPr>
          <w:p w14:paraId="33A34DC0"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 </w:t>
            </w:r>
          </w:p>
        </w:tc>
        <w:tc>
          <w:tcPr>
            <w:tcW w:w="791" w:type="dxa"/>
            <w:tcBorders>
              <w:top w:val="nil"/>
              <w:left w:val="nil"/>
              <w:bottom w:val="nil"/>
              <w:right w:val="nil"/>
            </w:tcBorders>
            <w:noWrap/>
            <w:vAlign w:val="center"/>
            <w:hideMark/>
          </w:tcPr>
          <w:p w14:paraId="1AEA8E7A"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p>
        </w:tc>
        <w:tc>
          <w:tcPr>
            <w:tcW w:w="1363" w:type="dxa"/>
            <w:tcBorders>
              <w:top w:val="nil"/>
              <w:left w:val="nil"/>
              <w:bottom w:val="nil"/>
              <w:right w:val="nil"/>
            </w:tcBorders>
            <w:shd w:val="clear" w:color="000000" w:fill="FFFFFF"/>
            <w:noWrap/>
            <w:vAlign w:val="center"/>
            <w:hideMark/>
          </w:tcPr>
          <w:p w14:paraId="33689BFD"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 </w:t>
            </w:r>
          </w:p>
        </w:tc>
        <w:tc>
          <w:tcPr>
            <w:tcW w:w="1612" w:type="dxa"/>
            <w:tcBorders>
              <w:top w:val="nil"/>
              <w:left w:val="nil"/>
              <w:bottom w:val="nil"/>
              <w:right w:val="nil"/>
            </w:tcBorders>
            <w:noWrap/>
            <w:vAlign w:val="bottom"/>
            <w:hideMark/>
          </w:tcPr>
          <w:p w14:paraId="4F34FF31"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p>
        </w:tc>
      </w:tr>
      <w:tr w:rsidR="00031E2A" w:rsidRPr="00031E2A" w14:paraId="704ED46D" w14:textId="77777777" w:rsidTr="00031E2A">
        <w:trPr>
          <w:trHeight w:val="241"/>
        </w:trPr>
        <w:tc>
          <w:tcPr>
            <w:tcW w:w="10254" w:type="dxa"/>
            <w:gridSpan w:val="6"/>
            <w:tcBorders>
              <w:top w:val="single" w:sz="4" w:space="0" w:color="auto"/>
              <w:left w:val="single" w:sz="4" w:space="0" w:color="auto"/>
              <w:bottom w:val="single" w:sz="4" w:space="0" w:color="auto"/>
              <w:right w:val="single" w:sz="4" w:space="0" w:color="000000"/>
            </w:tcBorders>
            <w:shd w:val="clear" w:color="000000" w:fill="BFBFBF"/>
            <w:hideMark/>
          </w:tcPr>
          <w:p w14:paraId="04CE102A"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 xml:space="preserve">LOTE III -  MATERIAIS PERSONALIZADOS </w:t>
            </w:r>
          </w:p>
        </w:tc>
      </w:tr>
      <w:tr w:rsidR="00031E2A" w:rsidRPr="00031E2A" w14:paraId="35A702DF" w14:textId="77777777" w:rsidTr="00031E2A">
        <w:trPr>
          <w:trHeight w:val="483"/>
        </w:trPr>
        <w:tc>
          <w:tcPr>
            <w:tcW w:w="621" w:type="dxa"/>
            <w:tcBorders>
              <w:top w:val="nil"/>
              <w:left w:val="single" w:sz="4" w:space="0" w:color="auto"/>
              <w:bottom w:val="single" w:sz="4" w:space="0" w:color="auto"/>
              <w:right w:val="single" w:sz="4" w:space="0" w:color="auto"/>
            </w:tcBorders>
            <w:shd w:val="clear" w:color="000000" w:fill="C4BD97"/>
            <w:vAlign w:val="center"/>
            <w:hideMark/>
          </w:tcPr>
          <w:p w14:paraId="1B384A24"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ITEM</w:t>
            </w:r>
          </w:p>
        </w:tc>
        <w:tc>
          <w:tcPr>
            <w:tcW w:w="5157" w:type="dxa"/>
            <w:tcBorders>
              <w:top w:val="nil"/>
              <w:left w:val="nil"/>
              <w:bottom w:val="nil"/>
              <w:right w:val="single" w:sz="4" w:space="0" w:color="auto"/>
            </w:tcBorders>
            <w:shd w:val="clear" w:color="000000" w:fill="C4BD97"/>
            <w:vAlign w:val="center"/>
            <w:hideMark/>
          </w:tcPr>
          <w:p w14:paraId="59811A52"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DESCRIÇÃO</w:t>
            </w:r>
          </w:p>
        </w:tc>
        <w:tc>
          <w:tcPr>
            <w:tcW w:w="710" w:type="dxa"/>
            <w:tcBorders>
              <w:top w:val="nil"/>
              <w:left w:val="nil"/>
              <w:bottom w:val="nil"/>
              <w:right w:val="single" w:sz="4" w:space="0" w:color="auto"/>
            </w:tcBorders>
            <w:shd w:val="clear" w:color="000000" w:fill="C4BD97"/>
            <w:vAlign w:val="center"/>
            <w:hideMark/>
          </w:tcPr>
          <w:p w14:paraId="48DBB46C"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UNID.</w:t>
            </w:r>
          </w:p>
        </w:tc>
        <w:tc>
          <w:tcPr>
            <w:tcW w:w="791" w:type="dxa"/>
            <w:tcBorders>
              <w:top w:val="nil"/>
              <w:left w:val="nil"/>
              <w:bottom w:val="nil"/>
              <w:right w:val="single" w:sz="4" w:space="0" w:color="auto"/>
            </w:tcBorders>
            <w:shd w:val="clear" w:color="000000" w:fill="C4BD97"/>
            <w:vAlign w:val="center"/>
            <w:hideMark/>
          </w:tcPr>
          <w:p w14:paraId="2FA57E02"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QUANT </w:t>
            </w:r>
          </w:p>
        </w:tc>
        <w:tc>
          <w:tcPr>
            <w:tcW w:w="1363" w:type="dxa"/>
            <w:tcBorders>
              <w:top w:val="nil"/>
              <w:left w:val="nil"/>
              <w:bottom w:val="single" w:sz="4" w:space="0" w:color="auto"/>
              <w:right w:val="single" w:sz="4" w:space="0" w:color="auto"/>
            </w:tcBorders>
            <w:shd w:val="clear" w:color="000000" w:fill="C4BD97"/>
            <w:vAlign w:val="center"/>
            <w:hideMark/>
          </w:tcPr>
          <w:p w14:paraId="7ADFE658"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PREÇO UNITÁRIO </w:t>
            </w:r>
          </w:p>
        </w:tc>
        <w:tc>
          <w:tcPr>
            <w:tcW w:w="1612" w:type="dxa"/>
            <w:tcBorders>
              <w:top w:val="nil"/>
              <w:left w:val="nil"/>
              <w:bottom w:val="single" w:sz="4" w:space="0" w:color="auto"/>
              <w:right w:val="single" w:sz="4" w:space="0" w:color="auto"/>
            </w:tcBorders>
            <w:shd w:val="clear" w:color="000000" w:fill="C4BD97"/>
            <w:vAlign w:val="center"/>
            <w:hideMark/>
          </w:tcPr>
          <w:p w14:paraId="7A94B314"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VALOR                      TOTAL </w:t>
            </w:r>
          </w:p>
        </w:tc>
      </w:tr>
      <w:tr w:rsidR="00031E2A" w:rsidRPr="00031E2A" w14:paraId="27C71119" w14:textId="77777777" w:rsidTr="00031E2A">
        <w:trPr>
          <w:trHeight w:val="725"/>
        </w:trPr>
        <w:tc>
          <w:tcPr>
            <w:tcW w:w="621" w:type="dxa"/>
            <w:tcBorders>
              <w:top w:val="nil"/>
              <w:left w:val="single" w:sz="4" w:space="0" w:color="auto"/>
              <w:bottom w:val="single" w:sz="4" w:space="0" w:color="auto"/>
              <w:right w:val="single" w:sz="4" w:space="0" w:color="auto"/>
            </w:tcBorders>
            <w:shd w:val="clear" w:color="000000" w:fill="FFFFFF"/>
            <w:vAlign w:val="center"/>
            <w:hideMark/>
          </w:tcPr>
          <w:p w14:paraId="6326018C"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3</w:t>
            </w:r>
          </w:p>
        </w:tc>
        <w:tc>
          <w:tcPr>
            <w:tcW w:w="5157" w:type="dxa"/>
            <w:tcBorders>
              <w:top w:val="single" w:sz="4" w:space="0" w:color="auto"/>
              <w:left w:val="nil"/>
              <w:bottom w:val="single" w:sz="4" w:space="0" w:color="auto"/>
              <w:right w:val="single" w:sz="4" w:space="0" w:color="auto"/>
            </w:tcBorders>
            <w:vAlign w:val="center"/>
            <w:hideMark/>
          </w:tcPr>
          <w:p w14:paraId="44163E36" w14:textId="77777777" w:rsidR="00031E2A" w:rsidRPr="00031E2A" w:rsidRDefault="00031E2A" w:rsidP="00031E2A">
            <w:pPr>
              <w:spacing w:after="0" w:line="240" w:lineRule="auto"/>
              <w:jc w:val="left"/>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MATERIAIS PERSONALIZADOS</w:t>
            </w:r>
            <w:r w:rsidRPr="00031E2A">
              <w:rPr>
                <w:rFonts w:ascii="Times New Roman" w:eastAsia="Times New Roman" w:hAnsi="Times New Roman"/>
                <w:b/>
                <w:bCs/>
                <w:color w:val="000000"/>
                <w:sz w:val="18"/>
                <w:szCs w:val="18"/>
                <w:lang w:eastAsia="pt-BR"/>
              </w:rPr>
              <w:br/>
              <w:t xml:space="preserve"> Confecção de produtos personalizados para a 3ª Edição do Circuito Delas: Mulheres que se Movem – 2026, conforme Termo de Referência.</w:t>
            </w:r>
          </w:p>
        </w:tc>
        <w:tc>
          <w:tcPr>
            <w:tcW w:w="710" w:type="dxa"/>
            <w:tcBorders>
              <w:top w:val="single" w:sz="4" w:space="0" w:color="auto"/>
              <w:left w:val="nil"/>
              <w:bottom w:val="single" w:sz="4" w:space="0" w:color="auto"/>
              <w:right w:val="single" w:sz="4" w:space="0" w:color="auto"/>
            </w:tcBorders>
            <w:noWrap/>
            <w:vAlign w:val="center"/>
            <w:hideMark/>
          </w:tcPr>
          <w:p w14:paraId="245D7C1B"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Serviço</w:t>
            </w:r>
          </w:p>
        </w:tc>
        <w:tc>
          <w:tcPr>
            <w:tcW w:w="791" w:type="dxa"/>
            <w:tcBorders>
              <w:top w:val="single" w:sz="4" w:space="0" w:color="auto"/>
              <w:left w:val="nil"/>
              <w:bottom w:val="single" w:sz="4" w:space="0" w:color="auto"/>
              <w:right w:val="single" w:sz="4" w:space="0" w:color="auto"/>
            </w:tcBorders>
            <w:noWrap/>
            <w:vAlign w:val="center"/>
            <w:hideMark/>
          </w:tcPr>
          <w:p w14:paraId="316ECD29"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1</w:t>
            </w:r>
          </w:p>
        </w:tc>
        <w:tc>
          <w:tcPr>
            <w:tcW w:w="1363" w:type="dxa"/>
            <w:tcBorders>
              <w:top w:val="nil"/>
              <w:left w:val="nil"/>
              <w:bottom w:val="single" w:sz="4" w:space="0" w:color="auto"/>
              <w:right w:val="single" w:sz="4" w:space="0" w:color="auto"/>
            </w:tcBorders>
            <w:shd w:val="clear" w:color="000000" w:fill="FFFFFF"/>
            <w:vAlign w:val="center"/>
            <w:hideMark/>
          </w:tcPr>
          <w:p w14:paraId="02C15DF6"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R$ 254.002,00</w:t>
            </w:r>
          </w:p>
        </w:tc>
        <w:tc>
          <w:tcPr>
            <w:tcW w:w="1612" w:type="dxa"/>
            <w:tcBorders>
              <w:top w:val="nil"/>
              <w:left w:val="nil"/>
              <w:bottom w:val="single" w:sz="4" w:space="0" w:color="auto"/>
              <w:right w:val="single" w:sz="4" w:space="0" w:color="auto"/>
            </w:tcBorders>
            <w:shd w:val="clear" w:color="000000" w:fill="FFFFFF"/>
            <w:vAlign w:val="center"/>
            <w:hideMark/>
          </w:tcPr>
          <w:p w14:paraId="4F3E6575"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 xml:space="preserve"> R$  254.002,00 </w:t>
            </w:r>
          </w:p>
        </w:tc>
      </w:tr>
      <w:tr w:rsidR="00031E2A" w:rsidRPr="00031E2A" w14:paraId="4844C48B" w14:textId="77777777" w:rsidTr="00031E2A">
        <w:trPr>
          <w:trHeight w:val="241"/>
        </w:trPr>
        <w:tc>
          <w:tcPr>
            <w:tcW w:w="10254" w:type="dxa"/>
            <w:gridSpan w:val="6"/>
            <w:tcBorders>
              <w:top w:val="single" w:sz="4" w:space="0" w:color="auto"/>
              <w:left w:val="single" w:sz="4" w:space="0" w:color="auto"/>
              <w:bottom w:val="single" w:sz="4" w:space="0" w:color="auto"/>
              <w:right w:val="single" w:sz="4" w:space="0" w:color="000000"/>
            </w:tcBorders>
            <w:shd w:val="clear" w:color="000000" w:fill="C4BD97"/>
            <w:vAlign w:val="center"/>
            <w:hideMark/>
          </w:tcPr>
          <w:p w14:paraId="1AE7C387"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Composição</w:t>
            </w:r>
          </w:p>
        </w:tc>
      </w:tr>
      <w:tr w:rsidR="00031E2A" w:rsidRPr="00031E2A" w14:paraId="403CA451" w14:textId="77777777" w:rsidTr="00031E2A">
        <w:trPr>
          <w:trHeight w:val="241"/>
        </w:trPr>
        <w:tc>
          <w:tcPr>
            <w:tcW w:w="621" w:type="dxa"/>
            <w:tcBorders>
              <w:top w:val="nil"/>
              <w:left w:val="single" w:sz="4" w:space="0" w:color="auto"/>
              <w:bottom w:val="single" w:sz="4" w:space="0" w:color="auto"/>
              <w:right w:val="single" w:sz="4" w:space="0" w:color="auto"/>
            </w:tcBorders>
            <w:shd w:val="clear" w:color="000000" w:fill="FFFFFF"/>
            <w:vAlign w:val="center"/>
            <w:hideMark/>
          </w:tcPr>
          <w:p w14:paraId="1134F2AC"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3.1</w:t>
            </w:r>
          </w:p>
        </w:tc>
        <w:tc>
          <w:tcPr>
            <w:tcW w:w="5157" w:type="dxa"/>
            <w:tcBorders>
              <w:top w:val="nil"/>
              <w:left w:val="nil"/>
              <w:bottom w:val="single" w:sz="4" w:space="0" w:color="auto"/>
              <w:right w:val="single" w:sz="4" w:space="0" w:color="auto"/>
            </w:tcBorders>
            <w:vAlign w:val="center"/>
            <w:hideMark/>
          </w:tcPr>
          <w:p w14:paraId="374E72B9" w14:textId="77777777" w:rsidR="00031E2A" w:rsidRPr="00031E2A" w:rsidRDefault="00031E2A" w:rsidP="00031E2A">
            <w:pPr>
              <w:spacing w:after="0" w:line="240" w:lineRule="auto"/>
              <w:jc w:val="left"/>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Camiseta Personalizada do Evento, nos tamanhos: P; M; G; GG; EXG.</w:t>
            </w:r>
          </w:p>
        </w:tc>
        <w:tc>
          <w:tcPr>
            <w:tcW w:w="710" w:type="dxa"/>
            <w:tcBorders>
              <w:top w:val="nil"/>
              <w:left w:val="nil"/>
              <w:bottom w:val="single" w:sz="4" w:space="0" w:color="auto"/>
              <w:right w:val="single" w:sz="4" w:space="0" w:color="auto"/>
            </w:tcBorders>
            <w:vAlign w:val="center"/>
            <w:hideMark/>
          </w:tcPr>
          <w:p w14:paraId="5793EC90"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UNID</w:t>
            </w:r>
          </w:p>
        </w:tc>
        <w:tc>
          <w:tcPr>
            <w:tcW w:w="791" w:type="dxa"/>
            <w:tcBorders>
              <w:top w:val="nil"/>
              <w:left w:val="nil"/>
              <w:bottom w:val="single" w:sz="4" w:space="0" w:color="auto"/>
              <w:right w:val="single" w:sz="4" w:space="0" w:color="auto"/>
            </w:tcBorders>
            <w:noWrap/>
            <w:vAlign w:val="center"/>
            <w:hideMark/>
          </w:tcPr>
          <w:p w14:paraId="60E7237B"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4000</w:t>
            </w:r>
          </w:p>
        </w:tc>
        <w:tc>
          <w:tcPr>
            <w:tcW w:w="1363" w:type="dxa"/>
            <w:tcBorders>
              <w:top w:val="nil"/>
              <w:left w:val="nil"/>
              <w:bottom w:val="single" w:sz="4" w:space="0" w:color="auto"/>
              <w:right w:val="single" w:sz="4" w:space="0" w:color="auto"/>
            </w:tcBorders>
            <w:shd w:val="clear" w:color="000000" w:fill="FFFFFF"/>
            <w:vAlign w:val="center"/>
            <w:hideMark/>
          </w:tcPr>
          <w:p w14:paraId="1E49175A"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R$ 35,35</w:t>
            </w:r>
          </w:p>
        </w:tc>
        <w:tc>
          <w:tcPr>
            <w:tcW w:w="1612" w:type="dxa"/>
            <w:tcBorders>
              <w:top w:val="nil"/>
              <w:left w:val="nil"/>
              <w:bottom w:val="single" w:sz="4" w:space="0" w:color="auto"/>
              <w:right w:val="single" w:sz="4" w:space="0" w:color="auto"/>
            </w:tcBorders>
            <w:shd w:val="clear" w:color="000000" w:fill="FFFFFF"/>
            <w:vAlign w:val="center"/>
            <w:hideMark/>
          </w:tcPr>
          <w:p w14:paraId="7511A039"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 xml:space="preserve"> R$  141.400,00 </w:t>
            </w:r>
          </w:p>
        </w:tc>
      </w:tr>
      <w:tr w:rsidR="00031E2A" w:rsidRPr="00031E2A" w14:paraId="581B172D" w14:textId="77777777" w:rsidTr="00031E2A">
        <w:trPr>
          <w:trHeight w:val="241"/>
        </w:trPr>
        <w:tc>
          <w:tcPr>
            <w:tcW w:w="621" w:type="dxa"/>
            <w:tcBorders>
              <w:top w:val="nil"/>
              <w:left w:val="single" w:sz="4" w:space="0" w:color="auto"/>
              <w:bottom w:val="single" w:sz="4" w:space="0" w:color="auto"/>
              <w:right w:val="single" w:sz="4" w:space="0" w:color="auto"/>
            </w:tcBorders>
            <w:shd w:val="clear" w:color="000000" w:fill="FFFFFF"/>
            <w:vAlign w:val="center"/>
            <w:hideMark/>
          </w:tcPr>
          <w:p w14:paraId="717889C5"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3.2</w:t>
            </w:r>
          </w:p>
        </w:tc>
        <w:tc>
          <w:tcPr>
            <w:tcW w:w="5157" w:type="dxa"/>
            <w:tcBorders>
              <w:top w:val="nil"/>
              <w:left w:val="nil"/>
              <w:bottom w:val="single" w:sz="4" w:space="0" w:color="auto"/>
              <w:right w:val="single" w:sz="4" w:space="0" w:color="auto"/>
            </w:tcBorders>
            <w:vAlign w:val="center"/>
            <w:hideMark/>
          </w:tcPr>
          <w:p w14:paraId="384A3C4F" w14:textId="77777777" w:rsidR="00031E2A" w:rsidRPr="00031E2A" w:rsidRDefault="00031E2A" w:rsidP="00031E2A">
            <w:pPr>
              <w:spacing w:after="0" w:line="240" w:lineRule="auto"/>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Sacochila Personalizada do Evento.</w:t>
            </w:r>
          </w:p>
        </w:tc>
        <w:tc>
          <w:tcPr>
            <w:tcW w:w="710" w:type="dxa"/>
            <w:tcBorders>
              <w:top w:val="nil"/>
              <w:left w:val="nil"/>
              <w:bottom w:val="single" w:sz="4" w:space="0" w:color="auto"/>
              <w:right w:val="single" w:sz="4" w:space="0" w:color="auto"/>
            </w:tcBorders>
            <w:vAlign w:val="center"/>
            <w:hideMark/>
          </w:tcPr>
          <w:p w14:paraId="12F8725A"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UNID</w:t>
            </w:r>
          </w:p>
        </w:tc>
        <w:tc>
          <w:tcPr>
            <w:tcW w:w="791" w:type="dxa"/>
            <w:tcBorders>
              <w:top w:val="nil"/>
              <w:left w:val="nil"/>
              <w:bottom w:val="single" w:sz="4" w:space="0" w:color="auto"/>
              <w:right w:val="single" w:sz="4" w:space="0" w:color="auto"/>
            </w:tcBorders>
            <w:noWrap/>
            <w:vAlign w:val="center"/>
            <w:hideMark/>
          </w:tcPr>
          <w:p w14:paraId="60479D64"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4000</w:t>
            </w:r>
          </w:p>
        </w:tc>
        <w:tc>
          <w:tcPr>
            <w:tcW w:w="1363" w:type="dxa"/>
            <w:tcBorders>
              <w:top w:val="nil"/>
              <w:left w:val="nil"/>
              <w:bottom w:val="single" w:sz="4" w:space="0" w:color="auto"/>
              <w:right w:val="single" w:sz="4" w:space="0" w:color="auto"/>
            </w:tcBorders>
            <w:shd w:val="clear" w:color="000000" w:fill="FFFFFF"/>
            <w:vAlign w:val="center"/>
            <w:hideMark/>
          </w:tcPr>
          <w:p w14:paraId="366DF619"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R$ 9,60</w:t>
            </w:r>
          </w:p>
        </w:tc>
        <w:tc>
          <w:tcPr>
            <w:tcW w:w="1612" w:type="dxa"/>
            <w:tcBorders>
              <w:top w:val="nil"/>
              <w:left w:val="nil"/>
              <w:bottom w:val="single" w:sz="4" w:space="0" w:color="auto"/>
              <w:right w:val="single" w:sz="4" w:space="0" w:color="auto"/>
            </w:tcBorders>
            <w:shd w:val="clear" w:color="000000" w:fill="FFFFFF"/>
            <w:vAlign w:val="center"/>
            <w:hideMark/>
          </w:tcPr>
          <w:p w14:paraId="3386DEB8"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 xml:space="preserve"> R$    38.400,00 </w:t>
            </w:r>
          </w:p>
        </w:tc>
      </w:tr>
      <w:tr w:rsidR="00031E2A" w:rsidRPr="00031E2A" w14:paraId="65193E25" w14:textId="77777777" w:rsidTr="00031E2A">
        <w:trPr>
          <w:trHeight w:val="241"/>
        </w:trPr>
        <w:tc>
          <w:tcPr>
            <w:tcW w:w="621" w:type="dxa"/>
            <w:tcBorders>
              <w:top w:val="nil"/>
              <w:left w:val="single" w:sz="4" w:space="0" w:color="auto"/>
              <w:bottom w:val="single" w:sz="4" w:space="0" w:color="auto"/>
              <w:right w:val="single" w:sz="4" w:space="0" w:color="auto"/>
            </w:tcBorders>
            <w:shd w:val="clear" w:color="000000" w:fill="FFFFFF"/>
            <w:vAlign w:val="center"/>
            <w:hideMark/>
          </w:tcPr>
          <w:p w14:paraId="22550D7D"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3.3</w:t>
            </w:r>
          </w:p>
        </w:tc>
        <w:tc>
          <w:tcPr>
            <w:tcW w:w="5157" w:type="dxa"/>
            <w:tcBorders>
              <w:top w:val="nil"/>
              <w:left w:val="nil"/>
              <w:bottom w:val="single" w:sz="4" w:space="0" w:color="auto"/>
              <w:right w:val="single" w:sz="4" w:space="0" w:color="auto"/>
            </w:tcBorders>
            <w:vAlign w:val="center"/>
            <w:hideMark/>
          </w:tcPr>
          <w:p w14:paraId="33F33CB8" w14:textId="77777777" w:rsidR="00031E2A" w:rsidRPr="00031E2A" w:rsidRDefault="00031E2A" w:rsidP="00031E2A">
            <w:pPr>
              <w:spacing w:after="0" w:line="240" w:lineRule="auto"/>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Squeeze Personalizado do Evento.</w:t>
            </w:r>
          </w:p>
        </w:tc>
        <w:tc>
          <w:tcPr>
            <w:tcW w:w="710" w:type="dxa"/>
            <w:tcBorders>
              <w:top w:val="nil"/>
              <w:left w:val="nil"/>
              <w:bottom w:val="single" w:sz="4" w:space="0" w:color="auto"/>
              <w:right w:val="single" w:sz="4" w:space="0" w:color="auto"/>
            </w:tcBorders>
            <w:vAlign w:val="center"/>
            <w:hideMark/>
          </w:tcPr>
          <w:p w14:paraId="156D1D30"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UNID</w:t>
            </w:r>
          </w:p>
        </w:tc>
        <w:tc>
          <w:tcPr>
            <w:tcW w:w="791" w:type="dxa"/>
            <w:tcBorders>
              <w:top w:val="nil"/>
              <w:left w:val="nil"/>
              <w:bottom w:val="single" w:sz="4" w:space="0" w:color="auto"/>
              <w:right w:val="single" w:sz="4" w:space="0" w:color="auto"/>
            </w:tcBorders>
            <w:noWrap/>
            <w:vAlign w:val="center"/>
            <w:hideMark/>
          </w:tcPr>
          <w:p w14:paraId="160572B6"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4000</w:t>
            </w:r>
          </w:p>
        </w:tc>
        <w:tc>
          <w:tcPr>
            <w:tcW w:w="1363" w:type="dxa"/>
            <w:tcBorders>
              <w:top w:val="nil"/>
              <w:left w:val="nil"/>
              <w:bottom w:val="single" w:sz="4" w:space="0" w:color="auto"/>
              <w:right w:val="single" w:sz="4" w:space="0" w:color="auto"/>
            </w:tcBorders>
            <w:shd w:val="clear" w:color="000000" w:fill="FFFFFF"/>
            <w:vAlign w:val="center"/>
            <w:hideMark/>
          </w:tcPr>
          <w:p w14:paraId="6A0E7367"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R$ 5,60</w:t>
            </w:r>
          </w:p>
        </w:tc>
        <w:tc>
          <w:tcPr>
            <w:tcW w:w="1612" w:type="dxa"/>
            <w:tcBorders>
              <w:top w:val="nil"/>
              <w:left w:val="nil"/>
              <w:bottom w:val="single" w:sz="4" w:space="0" w:color="auto"/>
              <w:right w:val="single" w:sz="4" w:space="0" w:color="auto"/>
            </w:tcBorders>
            <w:shd w:val="clear" w:color="000000" w:fill="FFFFFF"/>
            <w:vAlign w:val="center"/>
            <w:hideMark/>
          </w:tcPr>
          <w:p w14:paraId="476E149A"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 xml:space="preserve"> R$    22.400,00 </w:t>
            </w:r>
          </w:p>
        </w:tc>
      </w:tr>
      <w:tr w:rsidR="00031E2A" w:rsidRPr="00031E2A" w14:paraId="65450E7B" w14:textId="77777777" w:rsidTr="00031E2A">
        <w:trPr>
          <w:trHeight w:val="483"/>
        </w:trPr>
        <w:tc>
          <w:tcPr>
            <w:tcW w:w="621" w:type="dxa"/>
            <w:tcBorders>
              <w:top w:val="nil"/>
              <w:left w:val="single" w:sz="4" w:space="0" w:color="auto"/>
              <w:bottom w:val="nil"/>
              <w:right w:val="single" w:sz="4" w:space="0" w:color="auto"/>
            </w:tcBorders>
            <w:shd w:val="clear" w:color="000000" w:fill="FFFFFF"/>
            <w:vAlign w:val="center"/>
            <w:hideMark/>
          </w:tcPr>
          <w:p w14:paraId="1472085B"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3.4</w:t>
            </w:r>
          </w:p>
        </w:tc>
        <w:tc>
          <w:tcPr>
            <w:tcW w:w="5157" w:type="dxa"/>
            <w:tcBorders>
              <w:top w:val="nil"/>
              <w:left w:val="nil"/>
              <w:bottom w:val="single" w:sz="4" w:space="0" w:color="auto"/>
              <w:right w:val="single" w:sz="4" w:space="0" w:color="auto"/>
            </w:tcBorders>
            <w:vAlign w:val="center"/>
            <w:hideMark/>
          </w:tcPr>
          <w:p w14:paraId="75B748A6" w14:textId="77777777" w:rsidR="00031E2A" w:rsidRPr="00031E2A" w:rsidRDefault="00031E2A" w:rsidP="00031E2A">
            <w:pPr>
              <w:spacing w:after="0" w:line="240" w:lineRule="auto"/>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Medalhas Personalizadas do Evento em metal, com gravação em relevo e fita personalizada.</w:t>
            </w:r>
          </w:p>
        </w:tc>
        <w:tc>
          <w:tcPr>
            <w:tcW w:w="710" w:type="dxa"/>
            <w:tcBorders>
              <w:top w:val="nil"/>
              <w:left w:val="nil"/>
              <w:bottom w:val="single" w:sz="4" w:space="0" w:color="auto"/>
              <w:right w:val="single" w:sz="4" w:space="0" w:color="auto"/>
            </w:tcBorders>
            <w:vAlign w:val="center"/>
            <w:hideMark/>
          </w:tcPr>
          <w:p w14:paraId="136AEDFC"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UNID</w:t>
            </w:r>
          </w:p>
        </w:tc>
        <w:tc>
          <w:tcPr>
            <w:tcW w:w="791" w:type="dxa"/>
            <w:tcBorders>
              <w:top w:val="nil"/>
              <w:left w:val="nil"/>
              <w:bottom w:val="single" w:sz="4" w:space="0" w:color="auto"/>
              <w:right w:val="single" w:sz="4" w:space="0" w:color="auto"/>
            </w:tcBorders>
            <w:noWrap/>
            <w:vAlign w:val="center"/>
            <w:hideMark/>
          </w:tcPr>
          <w:p w14:paraId="0838A2C2"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4000</w:t>
            </w:r>
          </w:p>
        </w:tc>
        <w:tc>
          <w:tcPr>
            <w:tcW w:w="1363" w:type="dxa"/>
            <w:tcBorders>
              <w:top w:val="nil"/>
              <w:left w:val="nil"/>
              <w:bottom w:val="nil"/>
              <w:right w:val="single" w:sz="4" w:space="0" w:color="auto"/>
            </w:tcBorders>
            <w:shd w:val="clear" w:color="000000" w:fill="FFFFFF"/>
            <w:vAlign w:val="center"/>
            <w:hideMark/>
          </w:tcPr>
          <w:p w14:paraId="7FC8A784"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R$ 11,72</w:t>
            </w:r>
          </w:p>
        </w:tc>
        <w:tc>
          <w:tcPr>
            <w:tcW w:w="1612" w:type="dxa"/>
            <w:tcBorders>
              <w:top w:val="nil"/>
              <w:left w:val="nil"/>
              <w:bottom w:val="nil"/>
              <w:right w:val="single" w:sz="4" w:space="0" w:color="auto"/>
            </w:tcBorders>
            <w:shd w:val="clear" w:color="000000" w:fill="FFFFFF"/>
            <w:vAlign w:val="center"/>
            <w:hideMark/>
          </w:tcPr>
          <w:p w14:paraId="4FCF7840"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 xml:space="preserve"> R$    46.880,00 </w:t>
            </w:r>
          </w:p>
        </w:tc>
      </w:tr>
      <w:tr w:rsidR="00031E2A" w:rsidRPr="00031E2A" w14:paraId="4D50A7C1" w14:textId="77777777" w:rsidTr="00031E2A">
        <w:trPr>
          <w:trHeight w:val="4350"/>
        </w:trPr>
        <w:tc>
          <w:tcPr>
            <w:tcW w:w="6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497FB8"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3.5</w:t>
            </w:r>
          </w:p>
        </w:tc>
        <w:tc>
          <w:tcPr>
            <w:tcW w:w="5157" w:type="dxa"/>
            <w:tcBorders>
              <w:top w:val="nil"/>
              <w:left w:val="nil"/>
              <w:bottom w:val="single" w:sz="4" w:space="0" w:color="auto"/>
              <w:right w:val="single" w:sz="4" w:space="0" w:color="auto"/>
            </w:tcBorders>
            <w:vAlign w:val="center"/>
            <w:hideMark/>
          </w:tcPr>
          <w:p w14:paraId="0FB57310" w14:textId="77777777" w:rsidR="00031E2A" w:rsidRPr="00031E2A" w:rsidRDefault="00031E2A" w:rsidP="00031E2A">
            <w:pPr>
              <w:spacing w:after="0" w:line="240" w:lineRule="auto"/>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Troféu Personalizado do Evento.</w:t>
            </w:r>
            <w:r w:rsidRPr="00031E2A">
              <w:rPr>
                <w:rFonts w:ascii="Times New Roman" w:eastAsia="Times New Roman" w:hAnsi="Times New Roman"/>
                <w:color w:val="000000"/>
                <w:sz w:val="18"/>
                <w:szCs w:val="18"/>
                <w:lang w:eastAsia="pt-BR"/>
              </w:rPr>
              <w:br/>
              <w:t>Kit de troféu personalizado com 5(cinco) troféus com imagem a definir posteriormente.</w:t>
            </w:r>
            <w:r w:rsidRPr="00031E2A">
              <w:rPr>
                <w:rFonts w:ascii="Times New Roman" w:eastAsia="Times New Roman" w:hAnsi="Times New Roman"/>
                <w:color w:val="000000"/>
                <w:sz w:val="18"/>
                <w:szCs w:val="18"/>
                <w:lang w:eastAsia="pt-BR"/>
              </w:rPr>
              <w:br/>
            </w:r>
            <w:r w:rsidRPr="00031E2A">
              <w:rPr>
                <w:rFonts w:ascii="Times New Roman" w:eastAsia="Times New Roman" w:hAnsi="Times New Roman"/>
                <w:b/>
                <w:bCs/>
                <w:color w:val="000000"/>
                <w:sz w:val="18"/>
                <w:szCs w:val="18"/>
                <w:lang w:eastAsia="pt-BR"/>
              </w:rPr>
              <w:t>.1 (um) TROFÉU PERSONALIZADO 1º LUGAR</w:t>
            </w:r>
            <w:r w:rsidRPr="00031E2A">
              <w:rPr>
                <w:rFonts w:ascii="Times New Roman" w:eastAsia="Times New Roman" w:hAnsi="Times New Roman"/>
                <w:color w:val="000000"/>
                <w:sz w:val="18"/>
                <w:szCs w:val="18"/>
                <w:lang w:eastAsia="pt-BR"/>
              </w:rPr>
              <w:t xml:space="preserve"> – Estatueta com altura de 45cm lapidada em polímero metalizada, base quadrada com 7,5 cm de largura em polímero na cor preta.</w:t>
            </w:r>
            <w:r w:rsidRPr="00031E2A">
              <w:rPr>
                <w:rFonts w:ascii="Times New Roman" w:eastAsia="Times New Roman" w:hAnsi="Times New Roman"/>
                <w:color w:val="000000"/>
                <w:sz w:val="18"/>
                <w:szCs w:val="18"/>
                <w:lang w:eastAsia="pt-BR"/>
              </w:rPr>
              <w:br/>
            </w:r>
            <w:r w:rsidRPr="00031E2A">
              <w:rPr>
                <w:rFonts w:ascii="Times New Roman" w:eastAsia="Times New Roman" w:hAnsi="Times New Roman"/>
                <w:b/>
                <w:bCs/>
                <w:color w:val="000000"/>
                <w:sz w:val="18"/>
                <w:szCs w:val="18"/>
                <w:lang w:eastAsia="pt-BR"/>
              </w:rPr>
              <w:t>.1 (um) TROFÉU PERSONALIZADO 2º LUGAR</w:t>
            </w:r>
            <w:r w:rsidRPr="00031E2A">
              <w:rPr>
                <w:rFonts w:ascii="Times New Roman" w:eastAsia="Times New Roman" w:hAnsi="Times New Roman"/>
                <w:color w:val="000000"/>
                <w:sz w:val="18"/>
                <w:szCs w:val="18"/>
                <w:lang w:eastAsia="pt-BR"/>
              </w:rPr>
              <w:t xml:space="preserve"> – Estatueta com altura de 35cm lapidada em polímero metalizada, base quadrada com 7,5 cm de largura em polímero na cor preta.</w:t>
            </w:r>
            <w:r w:rsidRPr="00031E2A">
              <w:rPr>
                <w:rFonts w:ascii="Times New Roman" w:eastAsia="Times New Roman" w:hAnsi="Times New Roman"/>
                <w:color w:val="000000"/>
                <w:sz w:val="18"/>
                <w:szCs w:val="18"/>
                <w:lang w:eastAsia="pt-BR"/>
              </w:rPr>
              <w:br/>
            </w:r>
            <w:r w:rsidRPr="00031E2A">
              <w:rPr>
                <w:rFonts w:ascii="Times New Roman" w:eastAsia="Times New Roman" w:hAnsi="Times New Roman"/>
                <w:b/>
                <w:bCs/>
                <w:color w:val="000000"/>
                <w:sz w:val="18"/>
                <w:szCs w:val="18"/>
                <w:lang w:eastAsia="pt-BR"/>
              </w:rPr>
              <w:t>.1 (um) TROFÉU PERSONALIZADO 3º LUGAR</w:t>
            </w:r>
            <w:r w:rsidRPr="00031E2A">
              <w:rPr>
                <w:rFonts w:ascii="Times New Roman" w:eastAsia="Times New Roman" w:hAnsi="Times New Roman"/>
                <w:color w:val="000000"/>
                <w:sz w:val="18"/>
                <w:szCs w:val="18"/>
                <w:lang w:eastAsia="pt-BR"/>
              </w:rPr>
              <w:t xml:space="preserve"> – Estatueta com altura de 30cm lapidada em polímero metalizada, base quadrada com 7,5 cm de largura em polímero na cor preta.</w:t>
            </w:r>
            <w:r w:rsidRPr="00031E2A">
              <w:rPr>
                <w:rFonts w:ascii="Times New Roman" w:eastAsia="Times New Roman" w:hAnsi="Times New Roman"/>
                <w:color w:val="000000"/>
                <w:sz w:val="18"/>
                <w:szCs w:val="18"/>
                <w:lang w:eastAsia="pt-BR"/>
              </w:rPr>
              <w:br/>
            </w:r>
            <w:r w:rsidRPr="00031E2A">
              <w:rPr>
                <w:rFonts w:ascii="Times New Roman" w:eastAsia="Times New Roman" w:hAnsi="Times New Roman"/>
                <w:b/>
                <w:bCs/>
                <w:color w:val="000000"/>
                <w:sz w:val="18"/>
                <w:szCs w:val="18"/>
                <w:lang w:eastAsia="pt-BR"/>
              </w:rPr>
              <w:t>.1 (um) TROFÉU PERSONALIZADO 4º LUGAR</w:t>
            </w:r>
            <w:r w:rsidRPr="00031E2A">
              <w:rPr>
                <w:rFonts w:ascii="Times New Roman" w:eastAsia="Times New Roman" w:hAnsi="Times New Roman"/>
                <w:color w:val="000000"/>
                <w:sz w:val="18"/>
                <w:szCs w:val="18"/>
                <w:lang w:eastAsia="pt-BR"/>
              </w:rPr>
              <w:t xml:space="preserve"> – Estatueta com altura de 25cm lapidada em polímero metalizada, base quadrada com 7,5 cm de largura em polímero na cor preta.</w:t>
            </w:r>
            <w:r w:rsidRPr="00031E2A">
              <w:rPr>
                <w:rFonts w:ascii="Times New Roman" w:eastAsia="Times New Roman" w:hAnsi="Times New Roman"/>
                <w:color w:val="000000"/>
                <w:sz w:val="18"/>
                <w:szCs w:val="18"/>
                <w:lang w:eastAsia="pt-BR"/>
              </w:rPr>
              <w:br/>
            </w:r>
            <w:r w:rsidRPr="00031E2A">
              <w:rPr>
                <w:rFonts w:ascii="Times New Roman" w:eastAsia="Times New Roman" w:hAnsi="Times New Roman"/>
                <w:b/>
                <w:bCs/>
                <w:color w:val="000000"/>
                <w:sz w:val="18"/>
                <w:szCs w:val="18"/>
                <w:lang w:eastAsia="pt-BR"/>
              </w:rPr>
              <w:t>.1 (um) TROFÉU PERSONALIZADO 5º LUGAR</w:t>
            </w:r>
            <w:r w:rsidRPr="00031E2A">
              <w:rPr>
                <w:rFonts w:ascii="Times New Roman" w:eastAsia="Times New Roman" w:hAnsi="Times New Roman"/>
                <w:color w:val="000000"/>
                <w:sz w:val="18"/>
                <w:szCs w:val="18"/>
                <w:lang w:eastAsia="pt-BR"/>
              </w:rPr>
              <w:t xml:space="preserve"> – Estatueta com altura de 25cm lapidada em polímero metalizada, base quadrada com 7,5 cm de largura em polímero na cor preta.</w:t>
            </w:r>
          </w:p>
        </w:tc>
        <w:tc>
          <w:tcPr>
            <w:tcW w:w="710" w:type="dxa"/>
            <w:tcBorders>
              <w:top w:val="nil"/>
              <w:left w:val="nil"/>
              <w:bottom w:val="single" w:sz="4" w:space="0" w:color="auto"/>
              <w:right w:val="single" w:sz="4" w:space="0" w:color="auto"/>
            </w:tcBorders>
            <w:vAlign w:val="center"/>
            <w:hideMark/>
          </w:tcPr>
          <w:p w14:paraId="3F0BEFA6"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UNID</w:t>
            </w:r>
          </w:p>
        </w:tc>
        <w:tc>
          <w:tcPr>
            <w:tcW w:w="791" w:type="dxa"/>
            <w:tcBorders>
              <w:top w:val="nil"/>
              <w:left w:val="nil"/>
              <w:bottom w:val="single" w:sz="4" w:space="0" w:color="auto"/>
              <w:right w:val="single" w:sz="4" w:space="0" w:color="auto"/>
            </w:tcBorders>
            <w:noWrap/>
            <w:vAlign w:val="center"/>
            <w:hideMark/>
          </w:tcPr>
          <w:p w14:paraId="47F58E0B"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5</w:t>
            </w:r>
          </w:p>
        </w:tc>
        <w:tc>
          <w:tcPr>
            <w:tcW w:w="1363" w:type="dxa"/>
            <w:tcBorders>
              <w:top w:val="single" w:sz="4" w:space="0" w:color="auto"/>
              <w:left w:val="nil"/>
              <w:bottom w:val="single" w:sz="4" w:space="0" w:color="auto"/>
              <w:right w:val="single" w:sz="4" w:space="0" w:color="auto"/>
            </w:tcBorders>
            <w:shd w:val="clear" w:color="000000" w:fill="FFFFFF"/>
            <w:vAlign w:val="center"/>
            <w:hideMark/>
          </w:tcPr>
          <w:p w14:paraId="32571490"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R$ 984,40</w:t>
            </w:r>
          </w:p>
        </w:tc>
        <w:tc>
          <w:tcPr>
            <w:tcW w:w="1612" w:type="dxa"/>
            <w:tcBorders>
              <w:top w:val="single" w:sz="4" w:space="0" w:color="auto"/>
              <w:left w:val="nil"/>
              <w:bottom w:val="single" w:sz="4" w:space="0" w:color="auto"/>
              <w:right w:val="single" w:sz="4" w:space="0" w:color="auto"/>
            </w:tcBorders>
            <w:shd w:val="clear" w:color="000000" w:fill="FFFFFF"/>
            <w:vAlign w:val="center"/>
            <w:hideMark/>
          </w:tcPr>
          <w:p w14:paraId="51BCA69D"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 xml:space="preserve"> R$      4.922,00 </w:t>
            </w:r>
          </w:p>
        </w:tc>
      </w:tr>
      <w:tr w:rsidR="00031E2A" w:rsidRPr="00031E2A" w14:paraId="4AADE2B6" w14:textId="77777777" w:rsidTr="00031E2A">
        <w:trPr>
          <w:trHeight w:val="241"/>
        </w:trPr>
        <w:tc>
          <w:tcPr>
            <w:tcW w:w="8642" w:type="dxa"/>
            <w:gridSpan w:val="5"/>
            <w:tcBorders>
              <w:top w:val="single" w:sz="4" w:space="0" w:color="auto"/>
              <w:left w:val="single" w:sz="4" w:space="0" w:color="auto"/>
              <w:bottom w:val="single" w:sz="4" w:space="0" w:color="auto"/>
              <w:right w:val="single" w:sz="4" w:space="0" w:color="000000"/>
            </w:tcBorders>
            <w:shd w:val="clear" w:color="000000" w:fill="C4BD97"/>
            <w:noWrap/>
            <w:vAlign w:val="center"/>
            <w:hideMark/>
          </w:tcPr>
          <w:p w14:paraId="2A408556" w14:textId="77777777" w:rsidR="00031E2A" w:rsidRPr="00031E2A" w:rsidRDefault="00031E2A" w:rsidP="00031E2A">
            <w:pPr>
              <w:spacing w:after="0" w:line="240" w:lineRule="auto"/>
              <w:jc w:val="right"/>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VALOR TOTAL - LOTE III</w:t>
            </w:r>
          </w:p>
        </w:tc>
        <w:tc>
          <w:tcPr>
            <w:tcW w:w="1612" w:type="dxa"/>
            <w:tcBorders>
              <w:top w:val="nil"/>
              <w:left w:val="nil"/>
              <w:bottom w:val="single" w:sz="4" w:space="0" w:color="auto"/>
              <w:right w:val="single" w:sz="4" w:space="0" w:color="auto"/>
            </w:tcBorders>
            <w:shd w:val="clear" w:color="000000" w:fill="C4BD97"/>
            <w:noWrap/>
            <w:vAlign w:val="center"/>
            <w:hideMark/>
          </w:tcPr>
          <w:p w14:paraId="0847EF24" w14:textId="77777777" w:rsidR="00031E2A" w:rsidRPr="00031E2A" w:rsidRDefault="00031E2A" w:rsidP="00031E2A">
            <w:pPr>
              <w:spacing w:after="0" w:line="240" w:lineRule="auto"/>
              <w:jc w:val="left"/>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R$  254.002,00 </w:t>
            </w:r>
          </w:p>
        </w:tc>
      </w:tr>
      <w:tr w:rsidR="00031E2A" w:rsidRPr="00031E2A" w14:paraId="7FF20704" w14:textId="77777777" w:rsidTr="00031E2A">
        <w:trPr>
          <w:trHeight w:val="241"/>
        </w:trPr>
        <w:tc>
          <w:tcPr>
            <w:tcW w:w="621" w:type="dxa"/>
            <w:tcBorders>
              <w:top w:val="nil"/>
              <w:left w:val="nil"/>
              <w:bottom w:val="nil"/>
              <w:right w:val="nil"/>
            </w:tcBorders>
            <w:shd w:val="clear" w:color="000000" w:fill="FFFFFF"/>
            <w:vAlign w:val="center"/>
            <w:hideMark/>
          </w:tcPr>
          <w:p w14:paraId="0BDF4786"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w:t>
            </w:r>
          </w:p>
        </w:tc>
        <w:tc>
          <w:tcPr>
            <w:tcW w:w="5157" w:type="dxa"/>
            <w:tcBorders>
              <w:top w:val="nil"/>
              <w:left w:val="nil"/>
              <w:bottom w:val="nil"/>
              <w:right w:val="nil"/>
            </w:tcBorders>
            <w:vAlign w:val="bottom"/>
            <w:hideMark/>
          </w:tcPr>
          <w:p w14:paraId="0FC78645" w14:textId="77777777" w:rsidR="00031E2A" w:rsidRPr="00031E2A" w:rsidRDefault="00031E2A" w:rsidP="00031E2A">
            <w:pPr>
              <w:spacing w:after="0" w:line="240" w:lineRule="auto"/>
              <w:jc w:val="center"/>
              <w:rPr>
                <w:rFonts w:ascii="Times New Roman" w:eastAsia="Times New Roman" w:hAnsi="Times New Roman"/>
                <w:b/>
                <w:bCs/>
                <w:sz w:val="18"/>
                <w:szCs w:val="18"/>
                <w:lang w:eastAsia="pt-BR"/>
              </w:rPr>
            </w:pPr>
          </w:p>
        </w:tc>
        <w:tc>
          <w:tcPr>
            <w:tcW w:w="710" w:type="dxa"/>
            <w:tcBorders>
              <w:top w:val="nil"/>
              <w:left w:val="nil"/>
              <w:bottom w:val="nil"/>
              <w:right w:val="nil"/>
            </w:tcBorders>
            <w:shd w:val="clear" w:color="000000" w:fill="FFFFFF"/>
            <w:vAlign w:val="center"/>
            <w:hideMark/>
          </w:tcPr>
          <w:p w14:paraId="7476CD72"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r w:rsidRPr="00031E2A">
              <w:rPr>
                <w:rFonts w:ascii="Times New Roman" w:eastAsia="Times New Roman" w:hAnsi="Times New Roman"/>
                <w:color w:val="000000"/>
                <w:sz w:val="18"/>
                <w:szCs w:val="18"/>
                <w:lang w:eastAsia="pt-BR"/>
              </w:rPr>
              <w:t> </w:t>
            </w:r>
          </w:p>
        </w:tc>
        <w:tc>
          <w:tcPr>
            <w:tcW w:w="791" w:type="dxa"/>
            <w:tcBorders>
              <w:top w:val="nil"/>
              <w:left w:val="nil"/>
              <w:bottom w:val="nil"/>
              <w:right w:val="nil"/>
            </w:tcBorders>
            <w:noWrap/>
            <w:vAlign w:val="center"/>
            <w:hideMark/>
          </w:tcPr>
          <w:p w14:paraId="0CB47A17" w14:textId="77777777" w:rsidR="00031E2A" w:rsidRPr="00031E2A" w:rsidRDefault="00031E2A" w:rsidP="00031E2A">
            <w:pPr>
              <w:spacing w:after="0" w:line="240" w:lineRule="auto"/>
              <w:jc w:val="center"/>
              <w:rPr>
                <w:rFonts w:ascii="Times New Roman" w:eastAsia="Times New Roman" w:hAnsi="Times New Roman"/>
                <w:color w:val="000000"/>
                <w:sz w:val="18"/>
                <w:szCs w:val="18"/>
                <w:lang w:eastAsia="pt-BR"/>
              </w:rPr>
            </w:pPr>
          </w:p>
        </w:tc>
        <w:tc>
          <w:tcPr>
            <w:tcW w:w="1363" w:type="dxa"/>
            <w:tcBorders>
              <w:top w:val="nil"/>
              <w:left w:val="nil"/>
              <w:bottom w:val="nil"/>
              <w:right w:val="nil"/>
            </w:tcBorders>
            <w:shd w:val="clear" w:color="000000" w:fill="FFFFFF"/>
            <w:noWrap/>
            <w:vAlign w:val="center"/>
            <w:hideMark/>
          </w:tcPr>
          <w:p w14:paraId="02BC7896"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r w:rsidRPr="00031E2A">
              <w:rPr>
                <w:rFonts w:ascii="Times New Roman" w:eastAsia="Times New Roman" w:hAnsi="Times New Roman"/>
                <w:b/>
                <w:bCs/>
                <w:color w:val="000000"/>
                <w:sz w:val="18"/>
                <w:szCs w:val="18"/>
                <w:lang w:eastAsia="pt-BR"/>
              </w:rPr>
              <w:t> </w:t>
            </w:r>
          </w:p>
        </w:tc>
        <w:tc>
          <w:tcPr>
            <w:tcW w:w="1612" w:type="dxa"/>
            <w:tcBorders>
              <w:top w:val="nil"/>
              <w:left w:val="nil"/>
              <w:bottom w:val="nil"/>
              <w:right w:val="nil"/>
            </w:tcBorders>
            <w:noWrap/>
            <w:vAlign w:val="bottom"/>
            <w:hideMark/>
          </w:tcPr>
          <w:p w14:paraId="136AB6C3" w14:textId="77777777" w:rsidR="00031E2A" w:rsidRPr="00031E2A" w:rsidRDefault="00031E2A" w:rsidP="00031E2A">
            <w:pPr>
              <w:spacing w:after="0" w:line="240" w:lineRule="auto"/>
              <w:jc w:val="center"/>
              <w:rPr>
                <w:rFonts w:ascii="Times New Roman" w:eastAsia="Times New Roman" w:hAnsi="Times New Roman"/>
                <w:b/>
                <w:bCs/>
                <w:color w:val="000000"/>
                <w:sz w:val="18"/>
                <w:szCs w:val="18"/>
                <w:lang w:eastAsia="pt-BR"/>
              </w:rPr>
            </w:pPr>
          </w:p>
        </w:tc>
      </w:tr>
      <w:tr w:rsidR="00031E2A" w:rsidRPr="00031E2A" w14:paraId="680FCA91" w14:textId="77777777" w:rsidTr="00031E2A">
        <w:trPr>
          <w:trHeight w:val="317"/>
        </w:trPr>
        <w:tc>
          <w:tcPr>
            <w:tcW w:w="8642" w:type="dxa"/>
            <w:gridSpan w:val="5"/>
            <w:tcBorders>
              <w:top w:val="single" w:sz="4" w:space="0" w:color="auto"/>
              <w:left w:val="single" w:sz="4" w:space="0" w:color="auto"/>
              <w:bottom w:val="single" w:sz="4" w:space="0" w:color="auto"/>
              <w:right w:val="single" w:sz="4" w:space="0" w:color="auto"/>
            </w:tcBorders>
            <w:shd w:val="clear" w:color="000000" w:fill="C4BD97"/>
            <w:vAlign w:val="center"/>
            <w:hideMark/>
          </w:tcPr>
          <w:p w14:paraId="030433CC" w14:textId="77777777" w:rsidR="00031E2A" w:rsidRPr="00031E2A" w:rsidRDefault="00031E2A" w:rsidP="00031E2A">
            <w:pPr>
              <w:spacing w:after="0" w:line="240" w:lineRule="auto"/>
              <w:jc w:val="right"/>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VALOR TOTAL GERAL TODOS OS LOTES </w:t>
            </w:r>
          </w:p>
        </w:tc>
        <w:tc>
          <w:tcPr>
            <w:tcW w:w="1612" w:type="dxa"/>
            <w:tcBorders>
              <w:top w:val="single" w:sz="4" w:space="0" w:color="auto"/>
              <w:left w:val="nil"/>
              <w:bottom w:val="single" w:sz="4" w:space="0" w:color="auto"/>
              <w:right w:val="single" w:sz="4" w:space="0" w:color="auto"/>
            </w:tcBorders>
            <w:shd w:val="clear" w:color="000000" w:fill="C4BD97"/>
            <w:vAlign w:val="center"/>
            <w:hideMark/>
          </w:tcPr>
          <w:p w14:paraId="5343B8A7" w14:textId="77777777" w:rsidR="00031E2A" w:rsidRPr="00031E2A" w:rsidRDefault="00031E2A" w:rsidP="00031E2A">
            <w:pPr>
              <w:spacing w:after="0" w:line="240" w:lineRule="auto"/>
              <w:jc w:val="left"/>
              <w:rPr>
                <w:rFonts w:ascii="Times New Roman" w:eastAsia="Times New Roman" w:hAnsi="Times New Roman"/>
                <w:b/>
                <w:bCs/>
                <w:sz w:val="18"/>
                <w:szCs w:val="18"/>
                <w:lang w:eastAsia="pt-BR"/>
              </w:rPr>
            </w:pPr>
            <w:r w:rsidRPr="00031E2A">
              <w:rPr>
                <w:rFonts w:ascii="Times New Roman" w:eastAsia="Times New Roman" w:hAnsi="Times New Roman"/>
                <w:b/>
                <w:bCs/>
                <w:sz w:val="18"/>
                <w:szCs w:val="18"/>
                <w:lang w:eastAsia="pt-BR"/>
              </w:rPr>
              <w:t xml:space="preserve"> R$  363.442,00 </w:t>
            </w:r>
          </w:p>
        </w:tc>
      </w:tr>
    </w:tbl>
    <w:p w14:paraId="6E211C7C" w14:textId="77777777" w:rsidR="00BF3052" w:rsidRPr="00BF3052" w:rsidRDefault="00BF3052" w:rsidP="00BF3052">
      <w:pPr>
        <w:pStyle w:val="PargrafodaLista"/>
        <w:tabs>
          <w:tab w:val="left" w:pos="567"/>
        </w:tabs>
        <w:spacing w:line="336" w:lineRule="auto"/>
        <w:ind w:left="284"/>
        <w:jc w:val="center"/>
        <w:rPr>
          <w:rFonts w:ascii="Times New Roman" w:eastAsiaTheme="majorEastAsia" w:hAnsi="Times New Roman"/>
          <w:b/>
          <w:bCs/>
          <w:color w:val="EE0000"/>
          <w:sz w:val="24"/>
          <w:szCs w:val="24"/>
        </w:rPr>
      </w:pPr>
    </w:p>
    <w:p w14:paraId="4513E537" w14:textId="77777777" w:rsidR="00BF3052" w:rsidRPr="00570CC2" w:rsidRDefault="00BF3052" w:rsidP="00BF3052">
      <w:pPr>
        <w:pStyle w:val="PargrafodaLista"/>
        <w:tabs>
          <w:tab w:val="left" w:pos="567"/>
        </w:tabs>
        <w:spacing w:line="336" w:lineRule="auto"/>
        <w:ind w:left="284"/>
        <w:rPr>
          <w:rFonts w:ascii="Times New Roman" w:eastAsiaTheme="majorEastAsia" w:hAnsi="Times New Roman"/>
          <w:sz w:val="24"/>
          <w:szCs w:val="24"/>
        </w:rPr>
      </w:pPr>
    </w:p>
    <w:p w14:paraId="7E2B4A39" w14:textId="617B83BF" w:rsidR="00A574DD" w:rsidRPr="00570CC2" w:rsidRDefault="00A574DD" w:rsidP="00570CC2">
      <w:pPr>
        <w:pStyle w:val="PargrafodaLista"/>
        <w:numPr>
          <w:ilvl w:val="1"/>
          <w:numId w:val="6"/>
        </w:numPr>
        <w:tabs>
          <w:tab w:val="left" w:pos="567"/>
        </w:tabs>
        <w:spacing w:after="0" w:line="336" w:lineRule="auto"/>
        <w:ind w:left="0" w:firstLine="0"/>
        <w:rPr>
          <w:rFonts w:ascii="Times New Roman" w:eastAsia="Arial" w:hAnsi="Times New Roman"/>
          <w:sz w:val="24"/>
          <w:szCs w:val="24"/>
        </w:rPr>
      </w:pPr>
      <w:r w:rsidRPr="00570CC2">
        <w:rPr>
          <w:rFonts w:ascii="Times New Roman" w:eastAsiaTheme="majorEastAsia" w:hAnsi="Times New Roman"/>
          <w:sz w:val="24"/>
          <w:szCs w:val="24"/>
        </w:rPr>
        <w:t xml:space="preserve"> decorrido o prazo mínimo de 12 meses contados do orçamento estimado, conforme o art. 157, §1° do Decreto Municipal 3635/2023;</w:t>
      </w:r>
    </w:p>
    <w:p w14:paraId="2BB89051" w14:textId="099ABCC2" w:rsidR="00A574DD" w:rsidRPr="00570CC2" w:rsidRDefault="00A574DD" w:rsidP="00570CC2">
      <w:pPr>
        <w:pStyle w:val="PargrafodaLista"/>
        <w:numPr>
          <w:ilvl w:val="1"/>
          <w:numId w:val="6"/>
        </w:numPr>
        <w:tabs>
          <w:tab w:val="left" w:pos="567"/>
        </w:tabs>
        <w:spacing w:after="0" w:line="336" w:lineRule="auto"/>
        <w:ind w:left="0" w:firstLine="0"/>
        <w:rPr>
          <w:rFonts w:ascii="Times New Roman" w:eastAsia="Arial" w:hAnsi="Times New Roman"/>
          <w:sz w:val="24"/>
          <w:szCs w:val="24"/>
        </w:rPr>
      </w:pPr>
      <w:r w:rsidRPr="00570CC2">
        <w:rPr>
          <w:rFonts w:ascii="Times New Roman" w:eastAsiaTheme="majorEastAsia" w:hAnsi="Times New Roman"/>
          <w:sz w:val="24"/>
          <w:szCs w:val="24"/>
        </w:rPr>
        <w:lastRenderedPageBreak/>
        <w:t>Os preços serão reajustados de acordo com a variação do IPCA Índice de Preços ao Consumidor Amplo do Instituto Brasileiro de Geografia e Estatística – IBGE;</w:t>
      </w:r>
    </w:p>
    <w:p w14:paraId="1F8BD2F8" w14:textId="77777777" w:rsidR="00E37E73" w:rsidRPr="00570CC2" w:rsidRDefault="00E37E73" w:rsidP="00570CC2">
      <w:pPr>
        <w:pStyle w:val="PargrafodaLista"/>
        <w:tabs>
          <w:tab w:val="left" w:pos="567"/>
        </w:tabs>
        <w:spacing w:line="336" w:lineRule="auto"/>
        <w:ind w:left="0"/>
        <w:rPr>
          <w:rFonts w:ascii="Times New Roman" w:eastAsia="Arial" w:hAnsi="Times New Roman"/>
          <w:b/>
          <w:sz w:val="24"/>
          <w:szCs w:val="24"/>
        </w:rPr>
      </w:pPr>
    </w:p>
    <w:p w14:paraId="7A8EA4EB" w14:textId="519A17B1" w:rsidR="00356B30" w:rsidRPr="00570CC2" w:rsidRDefault="00A5400A" w:rsidP="00570CC2">
      <w:pPr>
        <w:pStyle w:val="PargrafodaLista"/>
        <w:numPr>
          <w:ilvl w:val="0"/>
          <w:numId w:val="6"/>
        </w:numPr>
        <w:tabs>
          <w:tab w:val="left" w:pos="567"/>
        </w:tabs>
        <w:spacing w:line="336" w:lineRule="auto"/>
        <w:ind w:left="0" w:firstLine="0"/>
        <w:rPr>
          <w:rFonts w:ascii="Times New Roman" w:eastAsia="Arial" w:hAnsi="Times New Roman"/>
          <w:b/>
          <w:sz w:val="24"/>
          <w:szCs w:val="24"/>
        </w:rPr>
      </w:pPr>
      <w:r w:rsidRPr="00570CC2">
        <w:rPr>
          <w:rFonts w:ascii="Times New Roman" w:eastAsia="Arial" w:hAnsi="Times New Roman"/>
          <w:b/>
          <w:sz w:val="24"/>
          <w:szCs w:val="24"/>
        </w:rPr>
        <w:t>DA ADEQUAÇÃO</w:t>
      </w:r>
      <w:r w:rsidR="00356B30" w:rsidRPr="00570CC2">
        <w:rPr>
          <w:rFonts w:ascii="Times New Roman" w:eastAsia="Arial" w:hAnsi="Times New Roman"/>
          <w:b/>
          <w:sz w:val="24"/>
          <w:szCs w:val="24"/>
        </w:rPr>
        <w:t xml:space="preserve"> ORÇAMENTÁRIA</w:t>
      </w:r>
    </w:p>
    <w:p w14:paraId="4FC1D220" w14:textId="544829DB" w:rsidR="00356B30" w:rsidRPr="00570CC2" w:rsidRDefault="00356B30" w:rsidP="00570CC2">
      <w:pPr>
        <w:pStyle w:val="PargrafodaLista"/>
        <w:numPr>
          <w:ilvl w:val="1"/>
          <w:numId w:val="6"/>
        </w:numPr>
        <w:tabs>
          <w:tab w:val="left" w:pos="567"/>
        </w:tabs>
        <w:spacing w:after="0" w:line="336" w:lineRule="auto"/>
        <w:ind w:left="0" w:firstLine="0"/>
        <w:rPr>
          <w:rFonts w:ascii="Times New Roman" w:hAnsi="Times New Roman"/>
          <w:sz w:val="24"/>
          <w:szCs w:val="24"/>
        </w:rPr>
      </w:pPr>
      <w:r w:rsidRPr="00570CC2">
        <w:rPr>
          <w:rFonts w:ascii="Times New Roman" w:hAnsi="Times New Roman"/>
          <w:sz w:val="24"/>
          <w:szCs w:val="24"/>
        </w:rPr>
        <w:t xml:space="preserve">A cobertura das despesas necessárias à execução dos serviços contratados </w:t>
      </w:r>
      <w:r w:rsidRPr="00570CC2">
        <w:rPr>
          <w:rFonts w:ascii="Times New Roman" w:eastAsia="Arial" w:hAnsi="Times New Roman"/>
          <w:sz w:val="24"/>
          <w:szCs w:val="24"/>
        </w:rPr>
        <w:t xml:space="preserve">correrá à conta da seguinte classificação orçamentária da Secretaria Municipal de </w:t>
      </w:r>
      <w:r w:rsidR="00221838" w:rsidRPr="00570CC2">
        <w:rPr>
          <w:rFonts w:ascii="Times New Roman" w:eastAsia="Arial" w:hAnsi="Times New Roman"/>
          <w:sz w:val="24"/>
          <w:szCs w:val="24"/>
        </w:rPr>
        <w:t>Cultura, Turismo e Eventos</w:t>
      </w:r>
      <w:r w:rsidRPr="00570CC2">
        <w:rPr>
          <w:rFonts w:ascii="Times New Roman" w:eastAsia="Arial" w:hAnsi="Times New Roman"/>
          <w:sz w:val="24"/>
          <w:szCs w:val="24"/>
        </w:rPr>
        <w:t xml:space="preserve">: </w:t>
      </w:r>
    </w:p>
    <w:p w14:paraId="70535A74" w14:textId="77777777" w:rsidR="00221838" w:rsidRPr="00570CC2" w:rsidRDefault="00221838" w:rsidP="00570CC2">
      <w:pPr>
        <w:pStyle w:val="Nivel2"/>
        <w:numPr>
          <w:ilvl w:val="0"/>
          <w:numId w:val="6"/>
        </w:numPr>
        <w:tabs>
          <w:tab w:val="left" w:pos="567"/>
        </w:tabs>
        <w:ind w:left="0" w:firstLine="0"/>
        <w:rPr>
          <w:rFonts w:ascii="Times New Roman" w:eastAsiaTheme="majorEastAsia" w:hAnsi="Times New Roman" w:cs="Times New Roman"/>
          <w:b/>
          <w:bCs/>
          <w:sz w:val="24"/>
          <w:szCs w:val="24"/>
        </w:rPr>
      </w:pPr>
      <w:r w:rsidRPr="00570CC2">
        <w:rPr>
          <w:rFonts w:ascii="Times New Roman" w:eastAsiaTheme="majorEastAsia" w:hAnsi="Times New Roman" w:cs="Times New Roman"/>
          <w:b/>
          <w:bCs/>
          <w:sz w:val="24"/>
          <w:szCs w:val="24"/>
        </w:rPr>
        <w:t>Fonte de Recursos: 500/501/704/705/708/720;</w:t>
      </w:r>
    </w:p>
    <w:p w14:paraId="48C21218" w14:textId="77777777" w:rsidR="00221838" w:rsidRPr="00570CC2" w:rsidRDefault="00221838" w:rsidP="00570CC2">
      <w:pPr>
        <w:pStyle w:val="Nivel2"/>
        <w:numPr>
          <w:ilvl w:val="0"/>
          <w:numId w:val="6"/>
        </w:numPr>
        <w:tabs>
          <w:tab w:val="left" w:pos="567"/>
        </w:tabs>
        <w:ind w:left="0" w:firstLine="0"/>
        <w:rPr>
          <w:rFonts w:ascii="Times New Roman" w:eastAsiaTheme="majorEastAsia" w:hAnsi="Times New Roman" w:cs="Times New Roman"/>
          <w:b/>
          <w:bCs/>
          <w:sz w:val="24"/>
          <w:szCs w:val="24"/>
        </w:rPr>
      </w:pPr>
      <w:r w:rsidRPr="00570CC2">
        <w:rPr>
          <w:rFonts w:ascii="Times New Roman" w:eastAsiaTheme="majorEastAsia" w:hAnsi="Times New Roman" w:cs="Times New Roman"/>
          <w:b/>
          <w:bCs/>
          <w:sz w:val="24"/>
          <w:szCs w:val="24"/>
        </w:rPr>
        <w:t>Programa de Trabalho: 02.12.13.392.4009.1946;</w:t>
      </w:r>
    </w:p>
    <w:p w14:paraId="1850D6F6" w14:textId="5B7FABD0" w:rsidR="00221838" w:rsidRPr="00570CC2" w:rsidRDefault="00221838" w:rsidP="00570CC2">
      <w:pPr>
        <w:pStyle w:val="Nivel2"/>
        <w:numPr>
          <w:ilvl w:val="0"/>
          <w:numId w:val="6"/>
        </w:numPr>
        <w:tabs>
          <w:tab w:val="left" w:pos="567"/>
        </w:tabs>
        <w:ind w:left="0" w:firstLine="0"/>
        <w:rPr>
          <w:rFonts w:ascii="Times New Roman" w:eastAsiaTheme="majorEastAsia" w:hAnsi="Times New Roman" w:cs="Times New Roman"/>
          <w:b/>
          <w:bCs/>
          <w:sz w:val="24"/>
          <w:szCs w:val="24"/>
        </w:rPr>
      </w:pPr>
      <w:r w:rsidRPr="00570CC2">
        <w:rPr>
          <w:rFonts w:ascii="Times New Roman" w:eastAsiaTheme="majorEastAsia" w:hAnsi="Times New Roman" w:cs="Times New Roman"/>
          <w:b/>
          <w:bCs/>
          <w:sz w:val="24"/>
          <w:szCs w:val="24"/>
        </w:rPr>
        <w:t>Elemento de Despesa: 3.3.90.35</w:t>
      </w:r>
    </w:p>
    <w:p w14:paraId="3508BEE7" w14:textId="77777777" w:rsidR="00221838" w:rsidRPr="00570CC2" w:rsidRDefault="00221838" w:rsidP="00570CC2">
      <w:pPr>
        <w:pStyle w:val="Nivel2"/>
        <w:numPr>
          <w:ilvl w:val="0"/>
          <w:numId w:val="0"/>
        </w:numPr>
        <w:tabs>
          <w:tab w:val="left" w:pos="567"/>
        </w:tabs>
        <w:rPr>
          <w:rFonts w:ascii="Times New Roman" w:eastAsiaTheme="majorEastAsia" w:hAnsi="Times New Roman" w:cs="Times New Roman"/>
          <w:b/>
          <w:bCs/>
          <w:sz w:val="24"/>
          <w:szCs w:val="24"/>
        </w:rPr>
      </w:pPr>
    </w:p>
    <w:p w14:paraId="1E78DFF1" w14:textId="729788C5" w:rsidR="005D2742" w:rsidRPr="00570CC2" w:rsidRDefault="005D2742" w:rsidP="00570CC2">
      <w:pPr>
        <w:pStyle w:val="PargrafodaLista"/>
        <w:numPr>
          <w:ilvl w:val="0"/>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b/>
          <w:sz w:val="24"/>
          <w:szCs w:val="24"/>
        </w:rPr>
        <w:t>OBRIGAÇÕES DA CONTRATADA</w:t>
      </w:r>
    </w:p>
    <w:p w14:paraId="19C0E984" w14:textId="77777777" w:rsidR="00F1194B" w:rsidRPr="00570CC2" w:rsidRDefault="00F1194B"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Executar os serviços conforme especificações deste Termo de Referência e de sua proposta, com a alocação dos empregados habilitados e com conhecimentos básicos dos serviços a serem executados, em conformidade com as normas e determinações em vigor, para o perfeito cumprimento das cláusulas contratuais, além de fornecer e utilizar os materiais e equipamentos na qualidade e quantidade mínimas necessárias à execução do objeto;</w:t>
      </w:r>
    </w:p>
    <w:p w14:paraId="18CB2FF1" w14:textId="4E8E9599" w:rsidR="00F1194B" w:rsidRPr="00570CC2" w:rsidRDefault="00F1194B"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A inobservância ao disposto no subitem implicará o não pagamento do valor devido à Contratada, até que haja a necessária regularização;</w:t>
      </w:r>
    </w:p>
    <w:p w14:paraId="45FAF2DD" w14:textId="4F0DFD54" w:rsidR="00F1194B" w:rsidRPr="00570CC2" w:rsidRDefault="00F1194B"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 xml:space="preserve">Entregar o objeto do contrato sem qualquer ônus para o CONTRATANTE, estando incluído no valor do pagamento todas e quaisquer despesas, tais como tributos, frete, seguro e descarregamento das mercadorias; </w:t>
      </w:r>
    </w:p>
    <w:p w14:paraId="4743D89C" w14:textId="66BC5049" w:rsidR="00F1194B" w:rsidRPr="00570CC2" w:rsidRDefault="00F1194B"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Manter durante toda a vigência do contrato, em compatibilidade com as obrigações assumidas, todas as condições de habilitação e qualificação exigidas na licitação, bem como em estoque um mínimo de bens necessários à execução do objeto do contrato;</w:t>
      </w:r>
    </w:p>
    <w:p w14:paraId="10D9A7B9" w14:textId="6160F961" w:rsidR="00F1194B" w:rsidRPr="00570CC2" w:rsidRDefault="00F1194B"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Comunicar ao Fiscal do Contrato, por escrito e tão logo constatado problema ou a impossibilidade de execução de qualquer obrigação contratual, para a adoção das providências cabíveis;</w:t>
      </w:r>
    </w:p>
    <w:p w14:paraId="09042FE3" w14:textId="604BD78D" w:rsidR="00F1194B" w:rsidRPr="00570CC2" w:rsidRDefault="00F1194B"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 xml:space="preserve">Reparar, corrigir, remover, reconstruir ou substituir, no todo ou em parte e às suas expensas, no prazo fixado pelo Fiscal do Contrato, os serviços efetuados em que se verificarem vícios, defeitos ou incorreções resultantes de execução irregular ou do fornecimento de materiais inadequados ou desconformes com as especificações; </w:t>
      </w:r>
    </w:p>
    <w:p w14:paraId="00ADDC7A" w14:textId="589929D7" w:rsidR="00F1194B" w:rsidRPr="00570CC2" w:rsidRDefault="00F1194B"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lastRenderedPageBreak/>
        <w:t xml:space="preserve">Indenizar todo e qualquer dano e prejuízo pessoal ou material que possa advir, direta ou indiretamente, do exercício de suas atividades ou serem causados por seus prepostos à CONTRATANTE ou terceiros; </w:t>
      </w:r>
    </w:p>
    <w:p w14:paraId="18489B84" w14:textId="69DDE292" w:rsidR="00F1194B" w:rsidRPr="00570CC2" w:rsidRDefault="00F1194B"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Assumir inteira responsabilidade quanto à garantia e qualidade do produto, reservando à Contratante o direito de recusá-lo caso não satisfaça aos padrões especificados;</w:t>
      </w:r>
    </w:p>
    <w:p w14:paraId="3482D542" w14:textId="0049DF72" w:rsidR="00F1194B" w:rsidRPr="00570CC2" w:rsidRDefault="00F1194B"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 xml:space="preserve">Emitir fatura no valor pactuado e condições do Contrato, apresentando-a ao Contratante para atesto e pagamento; </w:t>
      </w:r>
    </w:p>
    <w:p w14:paraId="0CC97872" w14:textId="079E211F" w:rsidR="00F1194B" w:rsidRPr="00570CC2" w:rsidRDefault="00F1194B"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Comunicar ao Fiscal do contrato, no prazo de 24 (vinte e quatro) horas, qualquer ocorrência anormal ou acidente que se verifique no local dos serviços;</w:t>
      </w:r>
    </w:p>
    <w:p w14:paraId="281E650D" w14:textId="586966F8" w:rsidR="00F1194B" w:rsidRPr="00570CC2" w:rsidRDefault="00F1194B"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Paralisar, por determinação da CONTRATANTE qualquer atividade que não esteja sendo executada de acordo com a boa técnica ou que ponha em risco a segurança de pessoas ou bens de terceiros;</w:t>
      </w:r>
    </w:p>
    <w:p w14:paraId="31176553" w14:textId="5EA02796" w:rsidR="00F1194B" w:rsidRPr="00570CC2" w:rsidRDefault="00F1194B"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Conduzir os trabalhos com estrita observância às normas da legislação pertinente, cumprindo as determinações dos Poderes Públicos, prestando os serviços dentro dos parâmetros e rotinas estabelecidos, fornecendo todos os materiais, equipamentos e utensílios em quantidade, qualidade e tecnologia adequadas, com a observância às recomendações aceitas pela boa técnica, normas e legislação;</w:t>
      </w:r>
    </w:p>
    <w:p w14:paraId="6996E8D2" w14:textId="411B8A1F" w:rsidR="00F1194B" w:rsidRPr="00570CC2" w:rsidRDefault="00F1194B"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Submeter previamente, por escrito, à CONTRATANTE, para análise e aprovação, quaisquer mudanças nos métodos executivos que fujam às especificações dos procedimentos normalmente aplicados;</w:t>
      </w:r>
    </w:p>
    <w:p w14:paraId="74EC9660" w14:textId="7232AF83" w:rsidR="00E844EB" w:rsidRPr="00570CC2" w:rsidRDefault="00F1194B"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 xml:space="preserve">Arcar com o ônus decorrente de eventual equívoco no dimensionamento dos quantitativos de sua proposta, inclusive quanto aos custos variáveis decorrentes de fatores futuros e incertos, caso o previsto inicialmente em sua proposta não seja satisfatório para o atendimento do objeto da licitação, exceto quando ocorrer algum dos eventos arrolados nos incisos do art. </w:t>
      </w:r>
      <w:r w:rsidR="00461837" w:rsidRPr="00570CC2">
        <w:rPr>
          <w:rFonts w:ascii="Times New Roman" w:eastAsia="Arial" w:hAnsi="Times New Roman"/>
          <w:sz w:val="24"/>
          <w:szCs w:val="24"/>
        </w:rPr>
        <w:t>155</w:t>
      </w:r>
      <w:r w:rsidRPr="00570CC2">
        <w:rPr>
          <w:rFonts w:ascii="Times New Roman" w:eastAsia="Arial" w:hAnsi="Times New Roman"/>
          <w:sz w:val="24"/>
          <w:szCs w:val="24"/>
        </w:rPr>
        <w:t xml:space="preserve"> da Lei nº </w:t>
      </w:r>
      <w:r w:rsidR="00461837" w:rsidRPr="00570CC2">
        <w:rPr>
          <w:rFonts w:ascii="Times New Roman" w:eastAsia="Arial" w:hAnsi="Times New Roman"/>
          <w:sz w:val="24"/>
          <w:szCs w:val="24"/>
        </w:rPr>
        <w:t>14.133/21</w:t>
      </w:r>
      <w:r w:rsidRPr="00570CC2">
        <w:rPr>
          <w:rFonts w:ascii="Times New Roman" w:eastAsia="Arial" w:hAnsi="Times New Roman"/>
          <w:sz w:val="24"/>
          <w:szCs w:val="24"/>
        </w:rPr>
        <w:t>;</w:t>
      </w:r>
    </w:p>
    <w:p w14:paraId="1D842236" w14:textId="11257593" w:rsidR="00F62005" w:rsidRPr="00570CC2" w:rsidRDefault="00F62005"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A CONTRATADA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14:paraId="7C7F33DB" w14:textId="77777777" w:rsidR="00E261CA" w:rsidRPr="00570CC2" w:rsidRDefault="00E261CA"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Nos valores propostos deverão estar inclusos todos os custos operacionais, encargos previdenciários, trabalhistas, tributários, comerciais e quaisquer outros que incidam direta ou indiretamente na prestação do serviço;</w:t>
      </w:r>
    </w:p>
    <w:p w14:paraId="2531A477" w14:textId="36F55577" w:rsidR="00E261CA" w:rsidRPr="00570CC2" w:rsidRDefault="00E261CA"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sz w:val="24"/>
          <w:szCs w:val="24"/>
        </w:rPr>
        <w:t xml:space="preserve">A CONTRATADA deverá realizar a transição contratual com transferência de conhecimento, tecnologia e técnicas empregadas, sem perda de informações, podendo exigir, </w:t>
      </w:r>
      <w:r w:rsidRPr="00570CC2">
        <w:rPr>
          <w:rFonts w:ascii="Times New Roman" w:hAnsi="Times New Roman"/>
          <w:sz w:val="24"/>
          <w:szCs w:val="24"/>
        </w:rPr>
        <w:lastRenderedPageBreak/>
        <w:t>inclusive, a capacitação dos técnicos do contratante ou da nova empresa que continuará a execução dos serviços;</w:t>
      </w:r>
    </w:p>
    <w:p w14:paraId="41C52975" w14:textId="138EC12E" w:rsidR="00F1194B" w:rsidRPr="00570CC2" w:rsidRDefault="00F1194B"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Cumprir todas as demais obrigações impostas pelo edital e seus anexos, quando couber</w:t>
      </w:r>
      <w:r w:rsidR="00E844EB" w:rsidRPr="00570CC2">
        <w:rPr>
          <w:rFonts w:ascii="Times New Roman" w:eastAsia="Arial" w:hAnsi="Times New Roman"/>
          <w:sz w:val="24"/>
          <w:szCs w:val="24"/>
        </w:rPr>
        <w:t>;</w:t>
      </w:r>
    </w:p>
    <w:p w14:paraId="6695C153" w14:textId="7ED7F30F" w:rsidR="00E844EB" w:rsidRPr="00570CC2" w:rsidRDefault="00E844EB"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hAnsi="Times New Roman"/>
          <w:sz w:val="24"/>
          <w:szCs w:val="24"/>
        </w:rPr>
        <w:t>A CONTRATADA deverá observar as demais obrigações e responsabilidades previstas na Lei Federal 14.133/2021 e Decreto Municipal 3.635/2023.</w:t>
      </w:r>
    </w:p>
    <w:p w14:paraId="39F82598" w14:textId="77777777" w:rsidR="00A5400A" w:rsidRPr="00570CC2" w:rsidRDefault="00A5400A" w:rsidP="00570CC2">
      <w:pPr>
        <w:pStyle w:val="PargrafodaLista"/>
        <w:tabs>
          <w:tab w:val="left" w:pos="567"/>
        </w:tabs>
        <w:spacing w:line="336" w:lineRule="auto"/>
        <w:ind w:left="0"/>
        <w:rPr>
          <w:rFonts w:ascii="Times New Roman" w:eastAsia="Arial" w:hAnsi="Times New Roman"/>
          <w:sz w:val="24"/>
          <w:szCs w:val="24"/>
        </w:rPr>
      </w:pPr>
    </w:p>
    <w:p w14:paraId="4ECCA7F4" w14:textId="57FA5768" w:rsidR="001C00D7" w:rsidRPr="00570CC2" w:rsidRDefault="005D2742" w:rsidP="00570CC2">
      <w:pPr>
        <w:pStyle w:val="PargrafodaLista"/>
        <w:numPr>
          <w:ilvl w:val="0"/>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b/>
          <w:sz w:val="24"/>
          <w:szCs w:val="24"/>
        </w:rPr>
        <w:t>DAS OBRIGAÇÕES DA CONTRATANTE</w:t>
      </w:r>
    </w:p>
    <w:p w14:paraId="4F431778" w14:textId="4AF329BB" w:rsidR="00BD63C8" w:rsidRPr="00570CC2" w:rsidRDefault="00BD63C8"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Disponibilizar todos os meios necessários para a fiel execução do contrato;</w:t>
      </w:r>
    </w:p>
    <w:p w14:paraId="3BBA8BEF" w14:textId="311D61F1" w:rsidR="001C00D7" w:rsidRPr="00570CC2" w:rsidRDefault="005D2742"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Acompanhar e fiscalizar a execução do contrato, bem como, atestar na Nota Fiscal a efetiva execução do objeto;</w:t>
      </w:r>
    </w:p>
    <w:p w14:paraId="1D3B1839" w14:textId="77777777" w:rsidR="001C00D7" w:rsidRPr="00570CC2" w:rsidRDefault="005D2742"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Vetar o emprego de qualquer produto e/ou serviços que considerar incompatível com as especificações apresentadas na proposta da CONTRATADA, que possa ser inadequado, nocivo ou prejudicial à saúde dos servidores;</w:t>
      </w:r>
    </w:p>
    <w:p w14:paraId="1DD318A0" w14:textId="17145341" w:rsidR="001C00D7" w:rsidRPr="00570CC2" w:rsidRDefault="005D2742"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Designar servidor ou Comissão para proceder aos recebimentos provisórios e definitivos do objeto contratado, ou rejeitá-lo;</w:t>
      </w:r>
    </w:p>
    <w:p w14:paraId="11138060" w14:textId="071BCF6F" w:rsidR="001C00D7" w:rsidRPr="00570CC2" w:rsidRDefault="005D2742"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 xml:space="preserve">Efetuar os pagamentos devidos à CONTRATADA, nas condições estabelecidas </w:t>
      </w:r>
      <w:r w:rsidR="00BD63C8" w:rsidRPr="00570CC2">
        <w:rPr>
          <w:rFonts w:ascii="Times New Roman" w:eastAsia="Arial" w:hAnsi="Times New Roman"/>
          <w:sz w:val="24"/>
          <w:szCs w:val="24"/>
        </w:rPr>
        <w:t>neste Termo e no Contrato</w:t>
      </w:r>
      <w:r w:rsidRPr="00570CC2">
        <w:rPr>
          <w:rFonts w:ascii="Times New Roman" w:eastAsia="Arial" w:hAnsi="Times New Roman"/>
          <w:sz w:val="24"/>
          <w:szCs w:val="24"/>
        </w:rPr>
        <w:t>;</w:t>
      </w:r>
    </w:p>
    <w:p w14:paraId="379A6F85" w14:textId="77777777" w:rsidR="001C00D7" w:rsidRPr="00570CC2" w:rsidRDefault="005D2742"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Receber o objeto no prazo e condições estabelecidas neste Termo de Referência;</w:t>
      </w:r>
    </w:p>
    <w:p w14:paraId="74D7AB24" w14:textId="77777777" w:rsidR="001C00D7" w:rsidRPr="00570CC2" w:rsidRDefault="005D2742"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Fornecer à CONTRATADA documentos, informações e demais elementos que possuir e pertinentes à execução do objeto;</w:t>
      </w:r>
    </w:p>
    <w:p w14:paraId="5B236925" w14:textId="77777777" w:rsidR="001C00D7" w:rsidRPr="00570CC2" w:rsidRDefault="005D2742"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 xml:space="preserve">Aplicar à Contratada as sanções administrativas regulamentares contratuais cabíveis; </w:t>
      </w:r>
    </w:p>
    <w:p w14:paraId="76351588" w14:textId="77777777" w:rsidR="001C00D7" w:rsidRPr="00570CC2" w:rsidRDefault="005D2742"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Solicitar a troca dos produtos que não atenderem às especificações do objeto contratado;</w:t>
      </w:r>
    </w:p>
    <w:p w14:paraId="08769C64" w14:textId="77777777" w:rsidR="001C00D7" w:rsidRPr="00570CC2" w:rsidRDefault="005D2742"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Notificar a Contratada, por escrito, a ocorrência de eventuais falhas ou imperfeições no fornecimento, fixando prazo para sua correção;</w:t>
      </w:r>
    </w:p>
    <w:p w14:paraId="2627320F" w14:textId="56C2941C" w:rsidR="005D2742" w:rsidRPr="00570CC2" w:rsidRDefault="005D2742" w:rsidP="00570CC2">
      <w:pPr>
        <w:pStyle w:val="PargrafodaLista"/>
        <w:numPr>
          <w:ilvl w:val="1"/>
          <w:numId w:val="6"/>
        </w:numPr>
        <w:tabs>
          <w:tab w:val="left" w:pos="567"/>
        </w:tabs>
        <w:spacing w:after="0" w:line="336" w:lineRule="auto"/>
        <w:ind w:left="0" w:firstLine="0"/>
        <w:rPr>
          <w:rFonts w:ascii="Times New Roman" w:eastAsia="Arial" w:hAnsi="Times New Roman"/>
          <w:sz w:val="24"/>
          <w:szCs w:val="24"/>
        </w:rPr>
      </w:pPr>
      <w:r w:rsidRPr="00570CC2">
        <w:rPr>
          <w:rFonts w:ascii="Times New Roman" w:eastAsia="Arial" w:hAnsi="Times New Roman"/>
          <w:sz w:val="24"/>
          <w:szCs w:val="24"/>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0E0E7578" w14:textId="77777777" w:rsidR="00853734" w:rsidRPr="00570CC2" w:rsidRDefault="00853734" w:rsidP="00570CC2">
      <w:pPr>
        <w:pStyle w:val="PargrafodaLista"/>
        <w:tabs>
          <w:tab w:val="left" w:pos="567"/>
        </w:tabs>
        <w:spacing w:after="0" w:line="336" w:lineRule="auto"/>
        <w:ind w:left="0"/>
        <w:rPr>
          <w:rFonts w:ascii="Times New Roman" w:eastAsia="Arial" w:hAnsi="Times New Roman"/>
          <w:sz w:val="24"/>
          <w:szCs w:val="24"/>
        </w:rPr>
      </w:pPr>
    </w:p>
    <w:p w14:paraId="75B33165" w14:textId="0126448C" w:rsidR="00853734" w:rsidRPr="00570CC2" w:rsidRDefault="00853734" w:rsidP="00570CC2">
      <w:pPr>
        <w:pStyle w:val="PargrafodaLista"/>
        <w:numPr>
          <w:ilvl w:val="0"/>
          <w:numId w:val="6"/>
        </w:numPr>
        <w:tabs>
          <w:tab w:val="left" w:pos="567"/>
        </w:tabs>
        <w:spacing w:line="336" w:lineRule="auto"/>
        <w:ind w:left="0" w:firstLine="0"/>
        <w:rPr>
          <w:rFonts w:ascii="Times New Roman" w:hAnsi="Times New Roman"/>
          <w:b/>
          <w:sz w:val="24"/>
          <w:szCs w:val="24"/>
        </w:rPr>
      </w:pPr>
      <w:r w:rsidRPr="00570CC2">
        <w:rPr>
          <w:rFonts w:ascii="Times New Roman" w:hAnsi="Times New Roman"/>
          <w:b/>
          <w:sz w:val="24"/>
          <w:szCs w:val="24"/>
        </w:rPr>
        <w:t>REQUISITOS DA CONTRATAÇÃO</w:t>
      </w:r>
    </w:p>
    <w:p w14:paraId="767AEE04" w14:textId="77777777" w:rsidR="00853734" w:rsidRPr="00570CC2" w:rsidRDefault="00853734"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Em sujeição às normas técnicas, os possíveis materiais utilizados devem atender aos requisitos mínimos de utilidade, resistência e segurança e atender às normas técnicas aplicáveis ao objeto e divulgadas por órgãos oficiais competentes;</w:t>
      </w:r>
    </w:p>
    <w:p w14:paraId="650A193F" w14:textId="77777777" w:rsidR="00853734" w:rsidRPr="00570CC2" w:rsidRDefault="00853734" w:rsidP="00570CC2">
      <w:pPr>
        <w:pStyle w:val="PargrafodaLista"/>
        <w:numPr>
          <w:ilvl w:val="1"/>
          <w:numId w:val="6"/>
        </w:numPr>
        <w:tabs>
          <w:tab w:val="left" w:pos="567"/>
        </w:tabs>
        <w:spacing w:line="312" w:lineRule="auto"/>
        <w:ind w:left="0" w:firstLine="0"/>
        <w:rPr>
          <w:rFonts w:ascii="Times New Roman" w:hAnsi="Times New Roman"/>
          <w:sz w:val="24"/>
          <w:szCs w:val="24"/>
        </w:rPr>
      </w:pPr>
      <w:bookmarkStart w:id="1" w:name="_Hlk191046004"/>
      <w:bookmarkStart w:id="2" w:name="_Hlk191046121"/>
      <w:r w:rsidRPr="00570CC2">
        <w:rPr>
          <w:rFonts w:ascii="Times New Roman" w:hAnsi="Times New Roman"/>
          <w:sz w:val="24"/>
          <w:szCs w:val="24"/>
        </w:rPr>
        <w:t xml:space="preserve">Para o objeto pretendido, a CONTRATADA deverá observar, no que couber, os critérios de sustentabilidade ambiental, em conformidade com o princípio do desenvolvimento nacional </w:t>
      </w:r>
      <w:r w:rsidRPr="00570CC2">
        <w:rPr>
          <w:rFonts w:ascii="Times New Roman" w:hAnsi="Times New Roman"/>
          <w:sz w:val="24"/>
          <w:szCs w:val="24"/>
        </w:rPr>
        <w:lastRenderedPageBreak/>
        <w:t>sustentável, previsto nos artigos 5º e 11º, inciso IV, da Lei nº 14.133/2021, e em observância às diretrizes estabelecidas no Guia Nacional de Contratações Sustentáveis, Instrução Normativa nº 01, de 19 de janeiro de 2010, Decreto nº 7.746/2012 e Lei nº 12.305/2010, com o propósito de fomentar práticas que integrem as dimensões ambiental, social e de governança, assegurando a mitigação dos impactos ambientais e garantindo a eficiência da alocação dos recursos públicos, considerando:</w:t>
      </w:r>
    </w:p>
    <w:p w14:paraId="4F776139" w14:textId="77777777" w:rsidR="00853734" w:rsidRPr="00570CC2" w:rsidRDefault="00853734" w:rsidP="00570CC2">
      <w:pPr>
        <w:pStyle w:val="PargrafodaLista"/>
        <w:numPr>
          <w:ilvl w:val="1"/>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Eficiência energética: Prioridade para equipamentos e produtos com selo de eficiência energética (como o Procel/INMETRO ou Energy Star).</w:t>
      </w:r>
    </w:p>
    <w:p w14:paraId="31D9B1A8" w14:textId="77777777" w:rsidR="00853734" w:rsidRPr="00570CC2" w:rsidRDefault="00853734" w:rsidP="00570CC2">
      <w:pPr>
        <w:pStyle w:val="PargrafodaLista"/>
        <w:numPr>
          <w:ilvl w:val="1"/>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Redução de impacto ambiental: Seleção de produtos com menor impacto ambiental no ciclo de vida, considerando fabricação, transporte, uso e descarte.</w:t>
      </w:r>
    </w:p>
    <w:p w14:paraId="07814DBB" w14:textId="77777777" w:rsidR="00853734" w:rsidRPr="00570CC2" w:rsidRDefault="00853734" w:rsidP="00570CC2">
      <w:pPr>
        <w:pStyle w:val="PargrafodaLista"/>
        <w:numPr>
          <w:ilvl w:val="1"/>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Baixa geração de resíduos: Preferência para itens com embalagens recicláveis, reduzidas ou reutilizáveis.</w:t>
      </w:r>
    </w:p>
    <w:p w14:paraId="068FAE4B" w14:textId="77777777" w:rsidR="00853734" w:rsidRPr="00570CC2" w:rsidRDefault="00853734" w:rsidP="00570CC2">
      <w:pPr>
        <w:pStyle w:val="PargrafodaLista"/>
        <w:numPr>
          <w:ilvl w:val="1"/>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Logística reversa: Responsabilidade com a destinação ambientalmente adequada de resíduos, bens inservíveis e embalagens, conforme a Política Nacional de Resíduos Sólidos (Lei nº 12.305/2010), assumindo os custos e providências necessárias.</w:t>
      </w:r>
    </w:p>
    <w:p w14:paraId="511E1EEE" w14:textId="77777777" w:rsidR="00853734" w:rsidRPr="00570CC2" w:rsidRDefault="00853734" w:rsidP="00570CC2">
      <w:pPr>
        <w:pStyle w:val="PargrafodaLista"/>
        <w:numPr>
          <w:ilvl w:val="1"/>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Matéria-prima reciclada ou renovável: Prioridade para insumos ou produtos que sejam constituídos, no todo ou em parte, por material reciclado, atóxico e biodegradável, conforme ABNT NBR – 15448-1 e 15448-2, ou de origem sustentável certificada, desde que não comprometam sua usabilidade, qualidade e desempenho.</w:t>
      </w:r>
    </w:p>
    <w:p w14:paraId="0B956655" w14:textId="77777777" w:rsidR="00853734" w:rsidRPr="00570CC2" w:rsidRDefault="00853734" w:rsidP="00570CC2">
      <w:pPr>
        <w:pStyle w:val="PargrafodaLista"/>
        <w:numPr>
          <w:ilvl w:val="1"/>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Ausência de substâncias tóxicas: Prezar pela utilização de materiais que não contenham mercúrio, chumbo, CFCs, entre outros.</w:t>
      </w:r>
    </w:p>
    <w:p w14:paraId="7D83847F" w14:textId="77777777" w:rsidR="00853734" w:rsidRPr="00570CC2" w:rsidRDefault="00853734" w:rsidP="00570CC2">
      <w:pPr>
        <w:pStyle w:val="PargrafodaLista"/>
        <w:numPr>
          <w:ilvl w:val="1"/>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Durabilidade e manutenção: Optar por produtos com maior vida útil ou que permitam manutenção e reparo, reduzindo a necessidade de descarte precoce.</w:t>
      </w:r>
    </w:p>
    <w:p w14:paraId="397EF020" w14:textId="77777777" w:rsidR="00853734" w:rsidRPr="00570CC2" w:rsidRDefault="00853734" w:rsidP="00570CC2">
      <w:pPr>
        <w:pStyle w:val="PargrafodaLista"/>
        <w:numPr>
          <w:ilvl w:val="1"/>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Inclusão social e acessibilidade: Priorizar práticas que garantam condições de trabalho seguras e dignas, além de cumprir as exigências de acessibilidade física e digital.</w:t>
      </w:r>
      <w:bookmarkEnd w:id="1"/>
    </w:p>
    <w:p w14:paraId="55CEDC5B" w14:textId="77777777" w:rsidR="00853734" w:rsidRPr="00570CC2" w:rsidRDefault="00853734" w:rsidP="00570CC2">
      <w:pPr>
        <w:pStyle w:val="PargrafodaLista"/>
        <w:numPr>
          <w:ilvl w:val="1"/>
          <w:numId w:val="6"/>
        </w:numPr>
        <w:tabs>
          <w:tab w:val="left" w:pos="567"/>
        </w:tabs>
        <w:spacing w:line="312" w:lineRule="auto"/>
        <w:ind w:left="0" w:firstLine="0"/>
        <w:rPr>
          <w:rFonts w:ascii="Times New Roman" w:hAnsi="Times New Roman"/>
          <w:sz w:val="24"/>
          <w:szCs w:val="24"/>
        </w:rPr>
      </w:pPr>
      <w:r w:rsidRPr="00570CC2">
        <w:rPr>
          <w:rFonts w:ascii="Times New Roman" w:hAnsi="Times New Roman"/>
          <w:sz w:val="24"/>
          <w:szCs w:val="24"/>
        </w:rPr>
        <w:t>Capacitar sua equipe para adoção de práticas sustentáveis e de redução de desperdícios;</w:t>
      </w:r>
      <w:bookmarkEnd w:id="2"/>
    </w:p>
    <w:p w14:paraId="7BE87C00" w14:textId="77777777" w:rsidR="00853734" w:rsidRPr="00570CC2" w:rsidRDefault="00853734" w:rsidP="00570CC2">
      <w:pPr>
        <w:pStyle w:val="PargrafodaLista"/>
        <w:numPr>
          <w:ilvl w:val="1"/>
          <w:numId w:val="6"/>
        </w:numPr>
        <w:tabs>
          <w:tab w:val="left" w:pos="567"/>
        </w:tabs>
        <w:spacing w:after="0" w:line="336" w:lineRule="auto"/>
        <w:ind w:left="0" w:firstLine="0"/>
        <w:rPr>
          <w:rFonts w:ascii="Times New Roman" w:hAnsi="Times New Roman"/>
          <w:sz w:val="24"/>
          <w:szCs w:val="24"/>
        </w:rPr>
      </w:pPr>
      <w:r w:rsidRPr="00570CC2">
        <w:rPr>
          <w:rFonts w:ascii="Times New Roman" w:hAnsi="Times New Roman"/>
          <w:sz w:val="24"/>
          <w:szCs w:val="24"/>
        </w:rPr>
        <w:t>A contratada deverá assumir a responsabilidade por todas as providências e obrigações estabelecidas em legislação específica sobre o objeto executado;</w:t>
      </w:r>
    </w:p>
    <w:p w14:paraId="20EA1040" w14:textId="77777777" w:rsidR="00853734" w:rsidRPr="00570CC2" w:rsidRDefault="00853734" w:rsidP="00570CC2">
      <w:pPr>
        <w:pStyle w:val="PargrafodaLista"/>
        <w:numPr>
          <w:ilvl w:val="1"/>
          <w:numId w:val="6"/>
        </w:numPr>
        <w:tabs>
          <w:tab w:val="left" w:pos="567"/>
        </w:tabs>
        <w:spacing w:line="336" w:lineRule="auto"/>
        <w:ind w:left="0" w:firstLine="0"/>
        <w:rPr>
          <w:rFonts w:ascii="Times New Roman" w:hAnsi="Times New Roman"/>
          <w:sz w:val="24"/>
          <w:szCs w:val="24"/>
        </w:rPr>
      </w:pPr>
      <w:r w:rsidRPr="00570CC2">
        <w:rPr>
          <w:rFonts w:ascii="Times New Roman" w:hAnsi="Times New Roman"/>
          <w:sz w:val="24"/>
          <w:szCs w:val="24"/>
        </w:rPr>
        <w:t>Em relação aos requisitos legais, o Contratado deverá apresentar toda a documentação exigida para habilitação, quando aplicável, conforme estabelecido nos artigos 62 à 69 da Lei Federal nº 14.133, de 1 de abril de 2021;</w:t>
      </w:r>
    </w:p>
    <w:p w14:paraId="0C7A20C5" w14:textId="7C99406D" w:rsidR="002753C5" w:rsidRPr="00570CC2" w:rsidRDefault="005D2742" w:rsidP="00570CC2">
      <w:pPr>
        <w:pStyle w:val="PargrafodaLista"/>
        <w:numPr>
          <w:ilvl w:val="0"/>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b/>
          <w:sz w:val="24"/>
          <w:szCs w:val="24"/>
        </w:rPr>
        <w:t>DAS PENALIDADES</w:t>
      </w:r>
    </w:p>
    <w:p w14:paraId="099983DA" w14:textId="06B61528" w:rsidR="002753C5" w:rsidRPr="00570CC2" w:rsidRDefault="005D2742"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 xml:space="preserve">A inexecução dos serviços, total ou parcial, a execução imperfeita, a mora na execução ou qualquer inadimplemento ou infração contratual, sujeitará a CONTRATADA, sem prejuízo da responsabilidade civil ou criminal que couber, às sanções previstas na Lei nº </w:t>
      </w:r>
      <w:r w:rsidR="00461837" w:rsidRPr="00570CC2">
        <w:rPr>
          <w:rFonts w:ascii="Times New Roman" w:eastAsia="Arial" w:hAnsi="Times New Roman"/>
          <w:sz w:val="24"/>
          <w:szCs w:val="24"/>
        </w:rPr>
        <w:t>14.133/21</w:t>
      </w:r>
      <w:r w:rsidRPr="00570CC2">
        <w:rPr>
          <w:rFonts w:ascii="Times New Roman" w:eastAsia="Arial" w:hAnsi="Times New Roman"/>
          <w:sz w:val="24"/>
          <w:szCs w:val="24"/>
        </w:rPr>
        <w:t xml:space="preserve"> e demais normas pertinentes, assegurados, nos termos da lei, a </w:t>
      </w:r>
      <w:r w:rsidR="002753C5" w:rsidRPr="00570CC2">
        <w:rPr>
          <w:rFonts w:ascii="Times New Roman" w:eastAsia="Arial" w:hAnsi="Times New Roman"/>
          <w:sz w:val="24"/>
          <w:szCs w:val="24"/>
        </w:rPr>
        <w:t>ampla defesa e o contraditório;</w:t>
      </w:r>
    </w:p>
    <w:p w14:paraId="27AA4D22" w14:textId="73C140F3" w:rsidR="002753C5" w:rsidRPr="00570CC2" w:rsidRDefault="005D2742"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lastRenderedPageBreak/>
        <w:t>A multa administrativa prevista no</w:t>
      </w:r>
      <w:r w:rsidR="00461837" w:rsidRPr="00570CC2">
        <w:rPr>
          <w:rFonts w:ascii="Times New Roman" w:eastAsia="Arial" w:hAnsi="Times New Roman"/>
          <w:sz w:val="24"/>
          <w:szCs w:val="24"/>
        </w:rPr>
        <w:t xml:space="preserve"> §3°, </w:t>
      </w:r>
      <w:r w:rsidRPr="00570CC2">
        <w:rPr>
          <w:rFonts w:ascii="Times New Roman" w:eastAsia="Arial" w:hAnsi="Times New Roman"/>
          <w:sz w:val="24"/>
          <w:szCs w:val="24"/>
        </w:rPr>
        <w:t xml:space="preserve">inciso II do art. </w:t>
      </w:r>
      <w:r w:rsidR="00461837" w:rsidRPr="00570CC2">
        <w:rPr>
          <w:rFonts w:ascii="Times New Roman" w:eastAsia="Arial" w:hAnsi="Times New Roman"/>
          <w:sz w:val="24"/>
          <w:szCs w:val="24"/>
        </w:rPr>
        <w:t>156</w:t>
      </w:r>
      <w:r w:rsidRPr="00570CC2">
        <w:rPr>
          <w:rFonts w:ascii="Times New Roman" w:eastAsia="Arial" w:hAnsi="Times New Roman"/>
          <w:sz w:val="24"/>
          <w:szCs w:val="24"/>
        </w:rPr>
        <w:t xml:space="preserve"> da Lei nº </w:t>
      </w:r>
      <w:r w:rsidR="00461837" w:rsidRPr="00570CC2">
        <w:rPr>
          <w:rFonts w:ascii="Times New Roman" w:eastAsia="Arial" w:hAnsi="Times New Roman"/>
          <w:sz w:val="24"/>
          <w:szCs w:val="24"/>
        </w:rPr>
        <w:t xml:space="preserve">14.133/21, </w:t>
      </w:r>
      <w:r w:rsidRPr="00570CC2">
        <w:rPr>
          <w:rFonts w:ascii="Times New Roman" w:eastAsia="Arial" w:hAnsi="Times New Roman"/>
          <w:sz w:val="24"/>
          <w:szCs w:val="24"/>
        </w:rPr>
        <w:t>corresponderá ao valor de até 20% (vinte por cento) do Contrato, aplicada de acordo com a gravidade da infração e proporcionalmente às parcelas não executadas, e poderá ser aplicada cumulativamente a qualquer outra penalidade, não possuindo caráter compensatório e o seu pagamento não exime a responsabilidade por perdas e danos das infrações cometidas;</w:t>
      </w:r>
    </w:p>
    <w:p w14:paraId="4BA68770" w14:textId="0522EB52" w:rsidR="005D2742" w:rsidRPr="00570CC2" w:rsidRDefault="005D2742"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Nas reincidências específicas, deverá corresponder ao dobro do valor da que tiver sido inicialmente imposta, observando-se sempre o limite de 20% (vinte por cento) do valor do Contrato ou do empenho.</w:t>
      </w:r>
    </w:p>
    <w:p w14:paraId="7EB3F5EA" w14:textId="77777777" w:rsidR="0022021B" w:rsidRPr="00570CC2" w:rsidRDefault="0022021B" w:rsidP="00570CC2">
      <w:pPr>
        <w:pStyle w:val="PargrafodaLista"/>
        <w:tabs>
          <w:tab w:val="left" w:pos="567"/>
        </w:tabs>
        <w:spacing w:line="336" w:lineRule="auto"/>
        <w:ind w:left="0"/>
        <w:rPr>
          <w:rFonts w:ascii="Times New Roman" w:eastAsia="Arial" w:hAnsi="Times New Roman"/>
          <w:sz w:val="24"/>
          <w:szCs w:val="24"/>
        </w:rPr>
      </w:pPr>
    </w:p>
    <w:p w14:paraId="2CE17463" w14:textId="77777777" w:rsidR="002753C5" w:rsidRPr="00570CC2" w:rsidRDefault="005D2742" w:rsidP="00570CC2">
      <w:pPr>
        <w:pStyle w:val="PargrafodaLista"/>
        <w:numPr>
          <w:ilvl w:val="0"/>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b/>
          <w:sz w:val="24"/>
          <w:szCs w:val="24"/>
        </w:rPr>
        <w:t>DISPOSIÇÕES GERAIS</w:t>
      </w:r>
    </w:p>
    <w:p w14:paraId="03A645E5" w14:textId="77777777" w:rsidR="002753C5" w:rsidRPr="00570CC2" w:rsidRDefault="005D2742"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Antes de apresentar a proposta a CONTRATADA deverá realizar todos os levantamentos essenciais, de modo a não incorrer em omissões que jamais poderão ser alegadas ao fornecimento em favor de eventuais pretensões de acréscimos de preços, alteração de data de entrega ou alteração de qualidade;</w:t>
      </w:r>
    </w:p>
    <w:p w14:paraId="5C9E874E" w14:textId="77777777" w:rsidR="002753C5" w:rsidRPr="00570CC2" w:rsidRDefault="005D2742"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Cabe à CONTRATADA consultar com antecedência os seus fornecedores quanto aos prazos de entrega, não cabendo, portanto, a justificativa de atraso do fornecimento de materiais devido ao não cumprimento da entrega por parte dos fornecedores;</w:t>
      </w:r>
    </w:p>
    <w:p w14:paraId="2F2A2613" w14:textId="65055A5C" w:rsidR="002753C5" w:rsidRPr="00570CC2" w:rsidRDefault="005D2742"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O preço total proposto deverá considerar a consecução do objeto da presente contratação, englobando todos os custos diretos e indiretos incidentes, inclusive a entrega e o descarregamento dos materiais, equipamentos e insumos;</w:t>
      </w:r>
    </w:p>
    <w:p w14:paraId="4B0D8DC8" w14:textId="0A1D6420" w:rsidR="002753C5" w:rsidRPr="00570CC2" w:rsidRDefault="005D2742" w:rsidP="00570CC2">
      <w:pPr>
        <w:pStyle w:val="PargrafodaLista"/>
        <w:numPr>
          <w:ilvl w:val="1"/>
          <w:numId w:val="6"/>
        </w:numPr>
        <w:tabs>
          <w:tab w:val="left" w:pos="567"/>
        </w:tabs>
        <w:spacing w:line="336" w:lineRule="auto"/>
        <w:ind w:left="0" w:firstLine="0"/>
        <w:rPr>
          <w:rFonts w:ascii="Times New Roman" w:eastAsia="Arial" w:hAnsi="Times New Roman"/>
          <w:sz w:val="24"/>
          <w:szCs w:val="24"/>
        </w:rPr>
      </w:pPr>
      <w:r w:rsidRPr="00570CC2">
        <w:rPr>
          <w:rFonts w:ascii="Times New Roman" w:eastAsia="Arial" w:hAnsi="Times New Roman"/>
          <w:sz w:val="24"/>
          <w:szCs w:val="24"/>
        </w:rPr>
        <w:t>Todos os avisos, notificações, solicitações e comunicados referentes à prestação do presente objeto só serão considerados entregues devidamente protocolados, enviados por telegrama, carta, fax ou meio digital</w:t>
      </w:r>
      <w:r w:rsidR="00221838" w:rsidRPr="00570CC2">
        <w:rPr>
          <w:rFonts w:ascii="Times New Roman" w:eastAsia="Arial" w:hAnsi="Times New Roman"/>
          <w:sz w:val="24"/>
          <w:szCs w:val="24"/>
        </w:rPr>
        <w:t>.</w:t>
      </w:r>
    </w:p>
    <w:p w14:paraId="0F81467B" w14:textId="38E919B9" w:rsidR="002E35A5" w:rsidRPr="00570CC2" w:rsidRDefault="002E35A5" w:rsidP="00570CC2">
      <w:pPr>
        <w:tabs>
          <w:tab w:val="left" w:pos="567"/>
        </w:tabs>
        <w:spacing w:line="336" w:lineRule="auto"/>
        <w:jc w:val="right"/>
        <w:rPr>
          <w:rFonts w:ascii="Times New Roman" w:hAnsi="Times New Roman"/>
          <w:sz w:val="24"/>
          <w:szCs w:val="24"/>
        </w:rPr>
      </w:pPr>
    </w:p>
    <w:sectPr w:rsidR="002E35A5" w:rsidRPr="00570CC2" w:rsidSect="00570CC2">
      <w:headerReference w:type="default" r:id="rId9"/>
      <w:footerReference w:type="default" r:id="rId10"/>
      <w:pgSz w:w="11906" w:h="16838"/>
      <w:pgMar w:top="2376" w:right="1134" w:bottom="1134" w:left="1276"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5D974" w14:textId="77777777" w:rsidR="0076159E" w:rsidRDefault="0076159E" w:rsidP="00F5588D">
      <w:pPr>
        <w:spacing w:after="0" w:line="240" w:lineRule="auto"/>
      </w:pPr>
      <w:r>
        <w:separator/>
      </w:r>
    </w:p>
  </w:endnote>
  <w:endnote w:type="continuationSeparator" w:id="0">
    <w:p w14:paraId="51D7739F" w14:textId="77777777" w:rsidR="0076159E" w:rsidRDefault="0076159E" w:rsidP="00F55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4485" w14:textId="309E05D1" w:rsidR="00BB1327" w:rsidRDefault="00155C63">
    <w:pPr>
      <w:pStyle w:val="Rodap"/>
      <w:jc w:val="right"/>
    </w:pPr>
    <w:sdt>
      <w:sdtPr>
        <w:id w:val="1275975675"/>
        <w:docPartObj>
          <w:docPartGallery w:val="Page Numbers (Bottom of Page)"/>
          <w:docPartUnique/>
        </w:docPartObj>
      </w:sdtPr>
      <w:sdtEndPr/>
      <w:sdtContent>
        <w:sdt>
          <w:sdtPr>
            <w:id w:val="-1769616900"/>
            <w:docPartObj>
              <w:docPartGallery w:val="Page Numbers (Top of Page)"/>
              <w:docPartUnique/>
            </w:docPartObj>
          </w:sdtPr>
          <w:sdtEndPr/>
          <w:sdtContent>
            <w:r w:rsidR="00BB1327">
              <w:t xml:space="preserve">Página </w:t>
            </w:r>
            <w:r w:rsidR="00BB1327">
              <w:rPr>
                <w:b/>
                <w:bCs/>
                <w:sz w:val="24"/>
                <w:szCs w:val="24"/>
              </w:rPr>
              <w:fldChar w:fldCharType="begin"/>
            </w:r>
            <w:r w:rsidR="00BB1327">
              <w:rPr>
                <w:b/>
                <w:bCs/>
              </w:rPr>
              <w:instrText>PAGE</w:instrText>
            </w:r>
            <w:r w:rsidR="00BB1327">
              <w:rPr>
                <w:b/>
                <w:bCs/>
                <w:sz w:val="24"/>
                <w:szCs w:val="24"/>
              </w:rPr>
              <w:fldChar w:fldCharType="separate"/>
            </w:r>
            <w:r w:rsidR="00BB1327">
              <w:rPr>
                <w:b/>
                <w:bCs/>
              </w:rPr>
              <w:t>2</w:t>
            </w:r>
            <w:r w:rsidR="00BB1327">
              <w:rPr>
                <w:b/>
                <w:bCs/>
                <w:sz w:val="24"/>
                <w:szCs w:val="24"/>
              </w:rPr>
              <w:fldChar w:fldCharType="end"/>
            </w:r>
            <w:r w:rsidR="00BB1327">
              <w:t xml:space="preserve"> de </w:t>
            </w:r>
            <w:r w:rsidR="00BB1327">
              <w:rPr>
                <w:b/>
                <w:bCs/>
                <w:sz w:val="24"/>
                <w:szCs w:val="24"/>
              </w:rPr>
              <w:fldChar w:fldCharType="begin"/>
            </w:r>
            <w:r w:rsidR="00BB1327">
              <w:rPr>
                <w:b/>
                <w:bCs/>
              </w:rPr>
              <w:instrText>NUMPAGES</w:instrText>
            </w:r>
            <w:r w:rsidR="00BB1327">
              <w:rPr>
                <w:b/>
                <w:bCs/>
                <w:sz w:val="24"/>
                <w:szCs w:val="24"/>
              </w:rPr>
              <w:fldChar w:fldCharType="separate"/>
            </w:r>
            <w:r w:rsidR="00BB1327">
              <w:rPr>
                <w:b/>
                <w:bCs/>
              </w:rPr>
              <w:t>2</w:t>
            </w:r>
            <w:r w:rsidR="00BB1327">
              <w:rPr>
                <w:b/>
                <w:bCs/>
                <w:sz w:val="24"/>
                <w:szCs w:val="24"/>
              </w:rPr>
              <w:fldChar w:fldCharType="end"/>
            </w:r>
          </w:sdtContent>
        </w:sdt>
      </w:sdtContent>
    </w:sdt>
  </w:p>
  <w:p w14:paraId="6376F4A8" w14:textId="15BBD309" w:rsidR="00AB25A7" w:rsidRPr="0068374C" w:rsidRDefault="00AB25A7" w:rsidP="0068374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42C6C" w14:textId="77777777" w:rsidR="0076159E" w:rsidRDefault="0076159E" w:rsidP="00F5588D">
      <w:pPr>
        <w:spacing w:after="0" w:line="240" w:lineRule="auto"/>
      </w:pPr>
      <w:r>
        <w:separator/>
      </w:r>
    </w:p>
  </w:footnote>
  <w:footnote w:type="continuationSeparator" w:id="0">
    <w:p w14:paraId="4CD746A4" w14:textId="77777777" w:rsidR="0076159E" w:rsidRDefault="0076159E" w:rsidP="00F558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85F4E" w14:textId="61357BE0" w:rsidR="00AB25A7" w:rsidRDefault="00570CC2" w:rsidP="00E26285">
    <w:pPr>
      <w:pStyle w:val="Cabealho"/>
      <w:tabs>
        <w:tab w:val="left" w:pos="7655"/>
      </w:tabs>
    </w:pPr>
    <w:r>
      <w:rPr>
        <w:noProof/>
        <w:sz w:val="20"/>
      </w:rPr>
      <mc:AlternateContent>
        <mc:Choice Requires="wps">
          <w:drawing>
            <wp:anchor distT="45720" distB="45720" distL="114300" distR="114300" simplePos="0" relativeHeight="251661312" behindDoc="1" locked="0" layoutInCell="1" allowOverlap="1" wp14:anchorId="5BDE381C" wp14:editId="330C3635">
              <wp:simplePos x="0" y="0"/>
              <wp:positionH relativeFrom="margin">
                <wp:align>right</wp:align>
              </wp:positionH>
              <wp:positionV relativeFrom="paragraph">
                <wp:posOffset>130810</wp:posOffset>
              </wp:positionV>
              <wp:extent cx="2005330" cy="876935"/>
              <wp:effectExtent l="0" t="0" r="13970" b="18415"/>
              <wp:wrapNone/>
              <wp:docPr id="71765044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876935"/>
                      </a:xfrm>
                      <a:prstGeom prst="rect">
                        <a:avLst/>
                      </a:prstGeom>
                      <a:solidFill>
                        <a:srgbClr val="FFFFFF"/>
                      </a:solidFill>
                      <a:ln w="9525">
                        <a:solidFill>
                          <a:srgbClr val="000000"/>
                        </a:solidFill>
                        <a:miter lim="800000"/>
                        <a:headEnd/>
                        <a:tailEnd/>
                      </a:ln>
                    </wps:spPr>
                    <wps:txbx>
                      <w:txbxContent>
                        <w:p w14:paraId="623D4883" w14:textId="77777777" w:rsidR="00570CC2" w:rsidRPr="0064441B" w:rsidRDefault="00570CC2" w:rsidP="00570CC2">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6413AB38" w14:textId="77777777" w:rsidR="00570CC2" w:rsidRPr="00686980" w:rsidRDefault="00570CC2" w:rsidP="00570CC2">
                          <w:pPr>
                            <w:spacing w:after="0" w:line="360" w:lineRule="auto"/>
                            <w:rPr>
                              <w:rFonts w:ascii="Arial" w:hAnsi="Arial" w:cs="Arial"/>
                              <w:sz w:val="18"/>
                              <w:szCs w:val="18"/>
                            </w:rPr>
                          </w:pPr>
                          <w:r>
                            <w:rPr>
                              <w:rFonts w:ascii="Arial" w:hAnsi="Arial" w:cs="Arial"/>
                              <w:sz w:val="18"/>
                              <w:szCs w:val="18"/>
                            </w:rPr>
                            <w:t>Processo nº 4744/2026</w:t>
                          </w:r>
                        </w:p>
                        <w:p w14:paraId="619C772E" w14:textId="77777777" w:rsidR="00570CC2" w:rsidRDefault="00570CC2" w:rsidP="00570CC2">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4A9518DF" w14:textId="77777777" w:rsidR="00570CC2" w:rsidRPr="0064441B" w:rsidRDefault="00570CC2" w:rsidP="00570CC2">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DE381C" id="_x0000_t202" coordsize="21600,21600" o:spt="202" path="m,l,21600r21600,l21600,xe">
              <v:stroke joinstyle="miter"/>
              <v:path gradientshapeok="t" o:connecttype="rect"/>
            </v:shapetype>
            <v:shape id="Caixa de Texto 2" o:spid="_x0000_s1026" type="#_x0000_t202" style="position:absolute;margin-left:106.7pt;margin-top:10.3pt;width:157.9pt;height:69.05pt;z-index:-25165516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">
              <v:textbox>
                <w:txbxContent>
                  <w:p w14:paraId="623D4883" w14:textId="77777777" w:rsidR="00570CC2" w:rsidRPr="0064441B" w:rsidRDefault="00570CC2" w:rsidP="00570CC2">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6413AB38" w14:textId="77777777" w:rsidR="00570CC2" w:rsidRPr="00686980" w:rsidRDefault="00570CC2" w:rsidP="00570CC2">
                    <w:pPr>
                      <w:spacing w:after="0" w:line="360" w:lineRule="auto"/>
                      <w:rPr>
                        <w:rFonts w:ascii="Arial" w:hAnsi="Arial" w:cs="Arial"/>
                        <w:sz w:val="18"/>
                        <w:szCs w:val="18"/>
                      </w:rPr>
                    </w:pPr>
                    <w:r>
                      <w:rPr>
                        <w:rFonts w:ascii="Arial" w:hAnsi="Arial" w:cs="Arial"/>
                        <w:sz w:val="18"/>
                        <w:szCs w:val="18"/>
                      </w:rPr>
                      <w:t>Processo nº 4744/2026</w:t>
                    </w:r>
                  </w:p>
                  <w:p w14:paraId="619C772E" w14:textId="77777777" w:rsidR="00570CC2" w:rsidRDefault="00570CC2" w:rsidP="00570CC2">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4A9518DF" w14:textId="77777777" w:rsidR="00570CC2" w:rsidRPr="0064441B" w:rsidRDefault="00570CC2" w:rsidP="00570CC2">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w10:wrap anchorx="margin"/>
            </v:shape>
          </w:pict>
        </mc:Fallback>
      </mc:AlternateContent>
    </w:r>
    <w:r>
      <w:rPr>
        <w:noProof/>
        <w:sz w:val="20"/>
      </w:rPr>
      <w:drawing>
        <wp:anchor distT="0" distB="0" distL="114300" distR="114300" simplePos="0" relativeHeight="251659264" behindDoc="0" locked="0" layoutInCell="1" allowOverlap="1" wp14:anchorId="298D63F4" wp14:editId="48BD4175">
          <wp:simplePos x="0" y="0"/>
          <wp:positionH relativeFrom="margin">
            <wp:align>left</wp:align>
          </wp:positionH>
          <wp:positionV relativeFrom="paragraph">
            <wp:posOffset>256540</wp:posOffset>
          </wp:positionV>
          <wp:extent cx="3762375" cy="703580"/>
          <wp:effectExtent l="0" t="0" r="9525" b="1270"/>
          <wp:wrapThrough wrapText="bothSides">
            <wp:wrapPolygon edited="0">
              <wp:start x="0" y="0"/>
              <wp:lineTo x="0" y="21054"/>
              <wp:lineTo x="21545" y="21054"/>
              <wp:lineTo x="21545" y="0"/>
              <wp:lineTo x="0" y="0"/>
            </wp:wrapPolygon>
          </wp:wrapThrough>
          <wp:docPr id="1205259970" name="Imagem 4" descr="Text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169666" name="Imagem 4" descr="Text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E6EC8"/>
    <w:multiLevelType w:val="hybridMultilevel"/>
    <w:tmpl w:val="6A2C8C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0A7105B"/>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1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A806E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E05E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060869"/>
    <w:multiLevelType w:val="multilevel"/>
    <w:tmpl w:val="997CC08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2339A"/>
    <w:multiLevelType w:val="hybridMultilevel"/>
    <w:tmpl w:val="BBA660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7035C2A"/>
    <w:multiLevelType w:val="multilevel"/>
    <w:tmpl w:val="44F00276"/>
    <w:lvl w:ilvl="0">
      <w:start w:val="1"/>
      <w:numFmt w:val="decimal"/>
      <w:lvlText w:val="%1."/>
      <w:lvlJc w:val="left"/>
      <w:pPr>
        <w:ind w:left="360" w:hanging="360"/>
      </w:pPr>
      <w:rPr>
        <w:b/>
        <w:sz w:val="24"/>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2606E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1E4417"/>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1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6FA7B1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0961E82"/>
    <w:multiLevelType w:val="hybridMultilevel"/>
    <w:tmpl w:val="378423E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11C3581"/>
    <w:multiLevelType w:val="hybridMultilevel"/>
    <w:tmpl w:val="B6C057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63F8677D"/>
    <w:multiLevelType w:val="multilevel"/>
    <w:tmpl w:val="66067C2E"/>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497"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A432EE"/>
    <w:multiLevelType w:val="hybridMultilevel"/>
    <w:tmpl w:val="055632C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7975D96"/>
    <w:multiLevelType w:val="hybridMultilevel"/>
    <w:tmpl w:val="A34AC642"/>
    <w:lvl w:ilvl="0" w:tplc="04160001">
      <w:start w:val="1"/>
      <w:numFmt w:val="bullet"/>
      <w:lvlText w:val=""/>
      <w:lvlJc w:val="left"/>
      <w:pPr>
        <w:ind w:left="1152" w:hanging="360"/>
      </w:pPr>
      <w:rPr>
        <w:rFonts w:ascii="Symbol" w:hAnsi="Symbol" w:hint="default"/>
      </w:rPr>
    </w:lvl>
    <w:lvl w:ilvl="1" w:tplc="04160003" w:tentative="1">
      <w:start w:val="1"/>
      <w:numFmt w:val="bullet"/>
      <w:lvlText w:val="o"/>
      <w:lvlJc w:val="left"/>
      <w:pPr>
        <w:ind w:left="1872" w:hanging="360"/>
      </w:pPr>
      <w:rPr>
        <w:rFonts w:ascii="Courier New" w:hAnsi="Courier New" w:cs="Courier New" w:hint="default"/>
      </w:rPr>
    </w:lvl>
    <w:lvl w:ilvl="2" w:tplc="04160005" w:tentative="1">
      <w:start w:val="1"/>
      <w:numFmt w:val="bullet"/>
      <w:lvlText w:val=""/>
      <w:lvlJc w:val="left"/>
      <w:pPr>
        <w:ind w:left="2592" w:hanging="360"/>
      </w:pPr>
      <w:rPr>
        <w:rFonts w:ascii="Wingdings" w:hAnsi="Wingdings" w:hint="default"/>
      </w:rPr>
    </w:lvl>
    <w:lvl w:ilvl="3" w:tplc="04160001" w:tentative="1">
      <w:start w:val="1"/>
      <w:numFmt w:val="bullet"/>
      <w:lvlText w:val=""/>
      <w:lvlJc w:val="left"/>
      <w:pPr>
        <w:ind w:left="3312" w:hanging="360"/>
      </w:pPr>
      <w:rPr>
        <w:rFonts w:ascii="Symbol" w:hAnsi="Symbol" w:hint="default"/>
      </w:rPr>
    </w:lvl>
    <w:lvl w:ilvl="4" w:tplc="04160003" w:tentative="1">
      <w:start w:val="1"/>
      <w:numFmt w:val="bullet"/>
      <w:lvlText w:val="o"/>
      <w:lvlJc w:val="left"/>
      <w:pPr>
        <w:ind w:left="4032" w:hanging="360"/>
      </w:pPr>
      <w:rPr>
        <w:rFonts w:ascii="Courier New" w:hAnsi="Courier New" w:cs="Courier New" w:hint="default"/>
      </w:rPr>
    </w:lvl>
    <w:lvl w:ilvl="5" w:tplc="04160005" w:tentative="1">
      <w:start w:val="1"/>
      <w:numFmt w:val="bullet"/>
      <w:lvlText w:val=""/>
      <w:lvlJc w:val="left"/>
      <w:pPr>
        <w:ind w:left="4752" w:hanging="360"/>
      </w:pPr>
      <w:rPr>
        <w:rFonts w:ascii="Wingdings" w:hAnsi="Wingdings" w:hint="default"/>
      </w:rPr>
    </w:lvl>
    <w:lvl w:ilvl="6" w:tplc="04160001" w:tentative="1">
      <w:start w:val="1"/>
      <w:numFmt w:val="bullet"/>
      <w:lvlText w:val=""/>
      <w:lvlJc w:val="left"/>
      <w:pPr>
        <w:ind w:left="5472" w:hanging="360"/>
      </w:pPr>
      <w:rPr>
        <w:rFonts w:ascii="Symbol" w:hAnsi="Symbol" w:hint="default"/>
      </w:rPr>
    </w:lvl>
    <w:lvl w:ilvl="7" w:tplc="04160003" w:tentative="1">
      <w:start w:val="1"/>
      <w:numFmt w:val="bullet"/>
      <w:lvlText w:val="o"/>
      <w:lvlJc w:val="left"/>
      <w:pPr>
        <w:ind w:left="6192" w:hanging="360"/>
      </w:pPr>
      <w:rPr>
        <w:rFonts w:ascii="Courier New" w:hAnsi="Courier New" w:cs="Courier New" w:hint="default"/>
      </w:rPr>
    </w:lvl>
    <w:lvl w:ilvl="8" w:tplc="04160005" w:tentative="1">
      <w:start w:val="1"/>
      <w:numFmt w:val="bullet"/>
      <w:lvlText w:val=""/>
      <w:lvlJc w:val="left"/>
      <w:pPr>
        <w:ind w:left="6912" w:hanging="360"/>
      </w:pPr>
      <w:rPr>
        <w:rFonts w:ascii="Wingdings" w:hAnsi="Wingdings" w:hint="default"/>
      </w:rPr>
    </w:lvl>
  </w:abstractNum>
  <w:abstractNum w:abstractNumId="16" w15:restartNumberingAfterBreak="0">
    <w:nsid w:val="6B1B3647"/>
    <w:multiLevelType w:val="multilevel"/>
    <w:tmpl w:val="997CC08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143760C"/>
    <w:multiLevelType w:val="hybridMultilevel"/>
    <w:tmpl w:val="D7E043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77457370"/>
    <w:multiLevelType w:val="multilevel"/>
    <w:tmpl w:val="6AF00EFE"/>
    <w:lvl w:ilvl="0">
      <w:start w:val="1"/>
      <w:numFmt w:val="decimal"/>
      <w:lvlText w:val="%1."/>
      <w:lvlJc w:val="left"/>
      <w:pPr>
        <w:ind w:left="360" w:hanging="360"/>
      </w:pPr>
      <w:rPr>
        <w:b/>
      </w:rPr>
    </w:lvl>
    <w:lvl w:ilvl="1">
      <w:start w:val="1"/>
      <w:numFmt w:val="decimal"/>
      <w:lvlText w:val="%1.%2."/>
      <w:lvlJc w:val="left"/>
      <w:pPr>
        <w:ind w:left="792" w:hanging="432"/>
      </w:pPr>
      <w:rPr>
        <w:b w:val="0"/>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9087D11"/>
    <w:multiLevelType w:val="hybridMultilevel"/>
    <w:tmpl w:val="8DE632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E223C23"/>
    <w:multiLevelType w:val="multilevel"/>
    <w:tmpl w:val="D2047738"/>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4203547">
    <w:abstractNumId w:val="19"/>
  </w:num>
  <w:num w:numId="2" w16cid:durableId="1485508170">
    <w:abstractNumId w:val="17"/>
  </w:num>
  <w:num w:numId="3" w16cid:durableId="292294877">
    <w:abstractNumId w:val="5"/>
  </w:num>
  <w:num w:numId="4" w16cid:durableId="1516267151">
    <w:abstractNumId w:val="12"/>
  </w:num>
  <w:num w:numId="5" w16cid:durableId="293563220">
    <w:abstractNumId w:val="0"/>
  </w:num>
  <w:num w:numId="6" w16cid:durableId="1649629331">
    <w:abstractNumId w:val="1"/>
  </w:num>
  <w:num w:numId="7" w16cid:durableId="1264651745">
    <w:abstractNumId w:val="3"/>
  </w:num>
  <w:num w:numId="8" w16cid:durableId="1901941765">
    <w:abstractNumId w:val="11"/>
  </w:num>
  <w:num w:numId="9" w16cid:durableId="257561944">
    <w:abstractNumId w:val="2"/>
  </w:num>
  <w:num w:numId="10" w16cid:durableId="508982642">
    <w:abstractNumId w:val="4"/>
  </w:num>
  <w:num w:numId="11" w16cid:durableId="1679231391">
    <w:abstractNumId w:val="16"/>
  </w:num>
  <w:num w:numId="12" w16cid:durableId="1962612125">
    <w:abstractNumId w:val="15"/>
  </w:num>
  <w:num w:numId="13" w16cid:durableId="9170103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00569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85378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8713525">
    <w:abstractNumId w:val="8"/>
  </w:num>
  <w:num w:numId="17" w16cid:durableId="1004091140">
    <w:abstractNumId w:val="10"/>
  </w:num>
  <w:num w:numId="18" w16cid:durableId="2095272775">
    <w:abstractNumId w:val="20"/>
  </w:num>
  <w:num w:numId="19" w16cid:durableId="2094933816">
    <w:abstractNumId w:val="18"/>
  </w:num>
  <w:num w:numId="20" w16cid:durableId="1907497607">
    <w:abstractNumId w:val="14"/>
  </w:num>
  <w:num w:numId="21" w16cid:durableId="1795638515">
    <w:abstractNumId w:val="13"/>
  </w:num>
  <w:num w:numId="22" w16cid:durableId="1286426930">
    <w:abstractNumId w:val="6"/>
  </w:num>
  <w:num w:numId="23" w16cid:durableId="20394334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88D"/>
    <w:rsid w:val="00011D88"/>
    <w:rsid w:val="000165AF"/>
    <w:rsid w:val="00020945"/>
    <w:rsid w:val="00023EF1"/>
    <w:rsid w:val="00025BFC"/>
    <w:rsid w:val="00031E2A"/>
    <w:rsid w:val="00043C84"/>
    <w:rsid w:val="00045292"/>
    <w:rsid w:val="00053B6D"/>
    <w:rsid w:val="00061164"/>
    <w:rsid w:val="000634B6"/>
    <w:rsid w:val="0006727D"/>
    <w:rsid w:val="00077589"/>
    <w:rsid w:val="00080CAC"/>
    <w:rsid w:val="00081995"/>
    <w:rsid w:val="0008414C"/>
    <w:rsid w:val="000844BF"/>
    <w:rsid w:val="00085258"/>
    <w:rsid w:val="00087076"/>
    <w:rsid w:val="000870F8"/>
    <w:rsid w:val="00090EB6"/>
    <w:rsid w:val="00091ADC"/>
    <w:rsid w:val="00091EF1"/>
    <w:rsid w:val="0009354E"/>
    <w:rsid w:val="000A1546"/>
    <w:rsid w:val="000A1B33"/>
    <w:rsid w:val="000A6E72"/>
    <w:rsid w:val="000A7A7B"/>
    <w:rsid w:val="000B01D9"/>
    <w:rsid w:val="000C1CF9"/>
    <w:rsid w:val="000C72C0"/>
    <w:rsid w:val="000D0FA5"/>
    <w:rsid w:val="000D4D4B"/>
    <w:rsid w:val="000E5734"/>
    <w:rsid w:val="000E78D5"/>
    <w:rsid w:val="0011026A"/>
    <w:rsid w:val="001118A2"/>
    <w:rsid w:val="00114C32"/>
    <w:rsid w:val="00117BE5"/>
    <w:rsid w:val="00121D29"/>
    <w:rsid w:val="00121E59"/>
    <w:rsid w:val="00123BC7"/>
    <w:rsid w:val="00124004"/>
    <w:rsid w:val="00132CDD"/>
    <w:rsid w:val="001357CF"/>
    <w:rsid w:val="00135B67"/>
    <w:rsid w:val="0014343A"/>
    <w:rsid w:val="001456A0"/>
    <w:rsid w:val="00145758"/>
    <w:rsid w:val="00145907"/>
    <w:rsid w:val="00151EC4"/>
    <w:rsid w:val="00155C63"/>
    <w:rsid w:val="00156375"/>
    <w:rsid w:val="0016566E"/>
    <w:rsid w:val="001674FE"/>
    <w:rsid w:val="00170DB2"/>
    <w:rsid w:val="001737B6"/>
    <w:rsid w:val="00173A18"/>
    <w:rsid w:val="00180ECE"/>
    <w:rsid w:val="00181D98"/>
    <w:rsid w:val="00187B3B"/>
    <w:rsid w:val="001A0C25"/>
    <w:rsid w:val="001A2AAA"/>
    <w:rsid w:val="001A7AE1"/>
    <w:rsid w:val="001B05D5"/>
    <w:rsid w:val="001B0D04"/>
    <w:rsid w:val="001B4184"/>
    <w:rsid w:val="001B6A65"/>
    <w:rsid w:val="001C00D7"/>
    <w:rsid w:val="001C4892"/>
    <w:rsid w:val="001C5A7D"/>
    <w:rsid w:val="001D2DD2"/>
    <w:rsid w:val="001E3BBD"/>
    <w:rsid w:val="001E5DE4"/>
    <w:rsid w:val="001F4774"/>
    <w:rsid w:val="002105FF"/>
    <w:rsid w:val="00215FDE"/>
    <w:rsid w:val="0022021B"/>
    <w:rsid w:val="00220A2F"/>
    <w:rsid w:val="00221838"/>
    <w:rsid w:val="002252D5"/>
    <w:rsid w:val="00227802"/>
    <w:rsid w:val="00234717"/>
    <w:rsid w:val="00235596"/>
    <w:rsid w:val="002542FC"/>
    <w:rsid w:val="00254953"/>
    <w:rsid w:val="00255321"/>
    <w:rsid w:val="00260149"/>
    <w:rsid w:val="002601B3"/>
    <w:rsid w:val="002750DB"/>
    <w:rsid w:val="002753C5"/>
    <w:rsid w:val="00275B17"/>
    <w:rsid w:val="00277390"/>
    <w:rsid w:val="0028035E"/>
    <w:rsid w:val="00290F8F"/>
    <w:rsid w:val="002A0060"/>
    <w:rsid w:val="002A0919"/>
    <w:rsid w:val="002A1EB2"/>
    <w:rsid w:val="002A3260"/>
    <w:rsid w:val="002A33BF"/>
    <w:rsid w:val="002A3DDD"/>
    <w:rsid w:val="002A7232"/>
    <w:rsid w:val="002B4367"/>
    <w:rsid w:val="002B5B47"/>
    <w:rsid w:val="002B6EF6"/>
    <w:rsid w:val="002C4B65"/>
    <w:rsid w:val="002D01B9"/>
    <w:rsid w:val="002D2753"/>
    <w:rsid w:val="002D5A09"/>
    <w:rsid w:val="002E35A5"/>
    <w:rsid w:val="002E36B4"/>
    <w:rsid w:val="002E5448"/>
    <w:rsid w:val="002F2824"/>
    <w:rsid w:val="002F31E6"/>
    <w:rsid w:val="002F3DD5"/>
    <w:rsid w:val="00301564"/>
    <w:rsid w:val="00301866"/>
    <w:rsid w:val="00301A55"/>
    <w:rsid w:val="00305889"/>
    <w:rsid w:val="003067AB"/>
    <w:rsid w:val="00316FE7"/>
    <w:rsid w:val="00322337"/>
    <w:rsid w:val="00323D3F"/>
    <w:rsid w:val="00331E3F"/>
    <w:rsid w:val="00332F21"/>
    <w:rsid w:val="00337E2A"/>
    <w:rsid w:val="00352FCA"/>
    <w:rsid w:val="00355071"/>
    <w:rsid w:val="0035572B"/>
    <w:rsid w:val="00356383"/>
    <w:rsid w:val="00356B30"/>
    <w:rsid w:val="003650FA"/>
    <w:rsid w:val="00370D35"/>
    <w:rsid w:val="003712E7"/>
    <w:rsid w:val="00372988"/>
    <w:rsid w:val="00385D15"/>
    <w:rsid w:val="003862A4"/>
    <w:rsid w:val="00392F20"/>
    <w:rsid w:val="003A40E1"/>
    <w:rsid w:val="003A6645"/>
    <w:rsid w:val="003B0440"/>
    <w:rsid w:val="003B1CB4"/>
    <w:rsid w:val="003B3571"/>
    <w:rsid w:val="003B631E"/>
    <w:rsid w:val="003C35E6"/>
    <w:rsid w:val="003C5C75"/>
    <w:rsid w:val="003D5836"/>
    <w:rsid w:val="003D78E6"/>
    <w:rsid w:val="003D7CEA"/>
    <w:rsid w:val="003E059A"/>
    <w:rsid w:val="003E16A3"/>
    <w:rsid w:val="003E7E81"/>
    <w:rsid w:val="003F02DB"/>
    <w:rsid w:val="00406407"/>
    <w:rsid w:val="00406806"/>
    <w:rsid w:val="004148BA"/>
    <w:rsid w:val="00416820"/>
    <w:rsid w:val="00420040"/>
    <w:rsid w:val="00423E2E"/>
    <w:rsid w:val="0042721D"/>
    <w:rsid w:val="00437041"/>
    <w:rsid w:val="004412AC"/>
    <w:rsid w:val="00446687"/>
    <w:rsid w:val="00451529"/>
    <w:rsid w:val="004519B6"/>
    <w:rsid w:val="00452EDA"/>
    <w:rsid w:val="00457A16"/>
    <w:rsid w:val="004615DC"/>
    <w:rsid w:val="00461837"/>
    <w:rsid w:val="004637F9"/>
    <w:rsid w:val="00467E90"/>
    <w:rsid w:val="0047354E"/>
    <w:rsid w:val="00476259"/>
    <w:rsid w:val="00482AD8"/>
    <w:rsid w:val="004834AC"/>
    <w:rsid w:val="0048509B"/>
    <w:rsid w:val="0048618F"/>
    <w:rsid w:val="004A15CE"/>
    <w:rsid w:val="004A3A14"/>
    <w:rsid w:val="004A5EA8"/>
    <w:rsid w:val="004B74DE"/>
    <w:rsid w:val="004C6EA9"/>
    <w:rsid w:val="004D16C2"/>
    <w:rsid w:val="004E0138"/>
    <w:rsid w:val="004E2C1B"/>
    <w:rsid w:val="004E5B09"/>
    <w:rsid w:val="004E69B1"/>
    <w:rsid w:val="004F5B35"/>
    <w:rsid w:val="00505451"/>
    <w:rsid w:val="00507770"/>
    <w:rsid w:val="0051184E"/>
    <w:rsid w:val="0051561A"/>
    <w:rsid w:val="005174AD"/>
    <w:rsid w:val="00523C62"/>
    <w:rsid w:val="00526046"/>
    <w:rsid w:val="00533544"/>
    <w:rsid w:val="00534ACD"/>
    <w:rsid w:val="0053591D"/>
    <w:rsid w:val="00537B7A"/>
    <w:rsid w:val="00540D55"/>
    <w:rsid w:val="005429C7"/>
    <w:rsid w:val="005469EE"/>
    <w:rsid w:val="00547AAB"/>
    <w:rsid w:val="00554489"/>
    <w:rsid w:val="00570CC2"/>
    <w:rsid w:val="0057165F"/>
    <w:rsid w:val="005735E9"/>
    <w:rsid w:val="00574AAF"/>
    <w:rsid w:val="005842B3"/>
    <w:rsid w:val="0058448A"/>
    <w:rsid w:val="00592568"/>
    <w:rsid w:val="0059675D"/>
    <w:rsid w:val="005B1D05"/>
    <w:rsid w:val="005B4265"/>
    <w:rsid w:val="005B4517"/>
    <w:rsid w:val="005B5400"/>
    <w:rsid w:val="005B75D7"/>
    <w:rsid w:val="005B7B59"/>
    <w:rsid w:val="005C1EC1"/>
    <w:rsid w:val="005C3065"/>
    <w:rsid w:val="005C6A7B"/>
    <w:rsid w:val="005C7F45"/>
    <w:rsid w:val="005D2742"/>
    <w:rsid w:val="005D3067"/>
    <w:rsid w:val="005D3E14"/>
    <w:rsid w:val="005E4B03"/>
    <w:rsid w:val="005F15A3"/>
    <w:rsid w:val="005F2D57"/>
    <w:rsid w:val="005F4A83"/>
    <w:rsid w:val="005F69B4"/>
    <w:rsid w:val="005F6E30"/>
    <w:rsid w:val="005F7BEE"/>
    <w:rsid w:val="005F7CAE"/>
    <w:rsid w:val="005F7CB7"/>
    <w:rsid w:val="0060313B"/>
    <w:rsid w:val="0060467A"/>
    <w:rsid w:val="00606177"/>
    <w:rsid w:val="0060781B"/>
    <w:rsid w:val="00612514"/>
    <w:rsid w:val="00620520"/>
    <w:rsid w:val="00623400"/>
    <w:rsid w:val="00634E01"/>
    <w:rsid w:val="006350DF"/>
    <w:rsid w:val="00645906"/>
    <w:rsid w:val="006466E0"/>
    <w:rsid w:val="00650660"/>
    <w:rsid w:val="00652050"/>
    <w:rsid w:val="00653A6F"/>
    <w:rsid w:val="0065633C"/>
    <w:rsid w:val="00656C60"/>
    <w:rsid w:val="0066116F"/>
    <w:rsid w:val="006619E0"/>
    <w:rsid w:val="00662036"/>
    <w:rsid w:val="006662CA"/>
    <w:rsid w:val="0066779D"/>
    <w:rsid w:val="0067065E"/>
    <w:rsid w:val="00672737"/>
    <w:rsid w:val="00674838"/>
    <w:rsid w:val="00676320"/>
    <w:rsid w:val="0068374C"/>
    <w:rsid w:val="006903E6"/>
    <w:rsid w:val="00690E1B"/>
    <w:rsid w:val="00692E84"/>
    <w:rsid w:val="006958D8"/>
    <w:rsid w:val="006A2409"/>
    <w:rsid w:val="006A7A7E"/>
    <w:rsid w:val="006C0175"/>
    <w:rsid w:val="006C0DCD"/>
    <w:rsid w:val="006C13E3"/>
    <w:rsid w:val="006C3F5A"/>
    <w:rsid w:val="006D0BCA"/>
    <w:rsid w:val="006D383A"/>
    <w:rsid w:val="006D73FA"/>
    <w:rsid w:val="006E1498"/>
    <w:rsid w:val="006E2DEB"/>
    <w:rsid w:val="006E3F4D"/>
    <w:rsid w:val="006E45A2"/>
    <w:rsid w:val="006E504E"/>
    <w:rsid w:val="006E7821"/>
    <w:rsid w:val="006F3A96"/>
    <w:rsid w:val="006F4D0E"/>
    <w:rsid w:val="00700E31"/>
    <w:rsid w:val="007025CA"/>
    <w:rsid w:val="00702D06"/>
    <w:rsid w:val="00703398"/>
    <w:rsid w:val="00704506"/>
    <w:rsid w:val="0071481C"/>
    <w:rsid w:val="00720C6C"/>
    <w:rsid w:val="007256EA"/>
    <w:rsid w:val="0073041F"/>
    <w:rsid w:val="00730CD4"/>
    <w:rsid w:val="007518C6"/>
    <w:rsid w:val="00751F13"/>
    <w:rsid w:val="00755E75"/>
    <w:rsid w:val="007608A3"/>
    <w:rsid w:val="0076159E"/>
    <w:rsid w:val="00761C74"/>
    <w:rsid w:val="00762344"/>
    <w:rsid w:val="00781D4D"/>
    <w:rsid w:val="00784406"/>
    <w:rsid w:val="00784721"/>
    <w:rsid w:val="00785FA9"/>
    <w:rsid w:val="0078628C"/>
    <w:rsid w:val="0079074A"/>
    <w:rsid w:val="007A2697"/>
    <w:rsid w:val="007A4DC4"/>
    <w:rsid w:val="007A532E"/>
    <w:rsid w:val="007A76B8"/>
    <w:rsid w:val="007B26CF"/>
    <w:rsid w:val="007B288C"/>
    <w:rsid w:val="007B6D60"/>
    <w:rsid w:val="007C0327"/>
    <w:rsid w:val="007C32C3"/>
    <w:rsid w:val="007C41C1"/>
    <w:rsid w:val="007D433C"/>
    <w:rsid w:val="007D4592"/>
    <w:rsid w:val="007D5380"/>
    <w:rsid w:val="007D5FBB"/>
    <w:rsid w:val="007E2DE3"/>
    <w:rsid w:val="007F3493"/>
    <w:rsid w:val="007F7746"/>
    <w:rsid w:val="00804162"/>
    <w:rsid w:val="00811667"/>
    <w:rsid w:val="00811E0E"/>
    <w:rsid w:val="00821A88"/>
    <w:rsid w:val="00822776"/>
    <w:rsid w:val="00823924"/>
    <w:rsid w:val="00825A8A"/>
    <w:rsid w:val="00837083"/>
    <w:rsid w:val="00851AEE"/>
    <w:rsid w:val="00853734"/>
    <w:rsid w:val="008568B4"/>
    <w:rsid w:val="00857AE5"/>
    <w:rsid w:val="008700D1"/>
    <w:rsid w:val="00874722"/>
    <w:rsid w:val="00886F58"/>
    <w:rsid w:val="00887A32"/>
    <w:rsid w:val="00890408"/>
    <w:rsid w:val="008914CD"/>
    <w:rsid w:val="008924D7"/>
    <w:rsid w:val="008925BD"/>
    <w:rsid w:val="0089685D"/>
    <w:rsid w:val="008A0C0A"/>
    <w:rsid w:val="008A68A5"/>
    <w:rsid w:val="008B3EDE"/>
    <w:rsid w:val="008B4113"/>
    <w:rsid w:val="008B6A35"/>
    <w:rsid w:val="008B7433"/>
    <w:rsid w:val="008C0070"/>
    <w:rsid w:val="008C3212"/>
    <w:rsid w:val="008C6E78"/>
    <w:rsid w:val="008D05BD"/>
    <w:rsid w:val="008D1EE1"/>
    <w:rsid w:val="008E1746"/>
    <w:rsid w:val="008F5C0F"/>
    <w:rsid w:val="0090443D"/>
    <w:rsid w:val="00904AD1"/>
    <w:rsid w:val="009064C7"/>
    <w:rsid w:val="009107C2"/>
    <w:rsid w:val="00910EFD"/>
    <w:rsid w:val="00912A4D"/>
    <w:rsid w:val="00916B07"/>
    <w:rsid w:val="009170D3"/>
    <w:rsid w:val="009202C0"/>
    <w:rsid w:val="00921773"/>
    <w:rsid w:val="009267B6"/>
    <w:rsid w:val="0092709C"/>
    <w:rsid w:val="00933A70"/>
    <w:rsid w:val="009355B2"/>
    <w:rsid w:val="0094125C"/>
    <w:rsid w:val="0094253C"/>
    <w:rsid w:val="00944560"/>
    <w:rsid w:val="009446E1"/>
    <w:rsid w:val="00955E3B"/>
    <w:rsid w:val="00956E12"/>
    <w:rsid w:val="00963CD4"/>
    <w:rsid w:val="009653BA"/>
    <w:rsid w:val="009704C5"/>
    <w:rsid w:val="009765BB"/>
    <w:rsid w:val="00985EA7"/>
    <w:rsid w:val="009A05C5"/>
    <w:rsid w:val="009A16FA"/>
    <w:rsid w:val="009A26D7"/>
    <w:rsid w:val="009A68C7"/>
    <w:rsid w:val="009B7435"/>
    <w:rsid w:val="009C2613"/>
    <w:rsid w:val="009C5BAA"/>
    <w:rsid w:val="009D0909"/>
    <w:rsid w:val="009D61F4"/>
    <w:rsid w:val="009E512C"/>
    <w:rsid w:val="009E6EF6"/>
    <w:rsid w:val="009F2FFD"/>
    <w:rsid w:val="009F6D24"/>
    <w:rsid w:val="009F721B"/>
    <w:rsid w:val="00A107E9"/>
    <w:rsid w:val="00A17F07"/>
    <w:rsid w:val="00A20176"/>
    <w:rsid w:val="00A272E5"/>
    <w:rsid w:val="00A34B93"/>
    <w:rsid w:val="00A53ABA"/>
    <w:rsid w:val="00A5400A"/>
    <w:rsid w:val="00A574DD"/>
    <w:rsid w:val="00A60F82"/>
    <w:rsid w:val="00A612CD"/>
    <w:rsid w:val="00A675BD"/>
    <w:rsid w:val="00A727EE"/>
    <w:rsid w:val="00A755CA"/>
    <w:rsid w:val="00A80414"/>
    <w:rsid w:val="00A81221"/>
    <w:rsid w:val="00A843F5"/>
    <w:rsid w:val="00A8637E"/>
    <w:rsid w:val="00A92B19"/>
    <w:rsid w:val="00A93319"/>
    <w:rsid w:val="00A93CCC"/>
    <w:rsid w:val="00A97C87"/>
    <w:rsid w:val="00AA3624"/>
    <w:rsid w:val="00AA40AF"/>
    <w:rsid w:val="00AB25A7"/>
    <w:rsid w:val="00AB374D"/>
    <w:rsid w:val="00AB5957"/>
    <w:rsid w:val="00AC1E90"/>
    <w:rsid w:val="00AD0E41"/>
    <w:rsid w:val="00AE2D6D"/>
    <w:rsid w:val="00AF07F1"/>
    <w:rsid w:val="00AF1339"/>
    <w:rsid w:val="00AF17CD"/>
    <w:rsid w:val="00AF57A0"/>
    <w:rsid w:val="00AF5B72"/>
    <w:rsid w:val="00AF63A4"/>
    <w:rsid w:val="00B06A3D"/>
    <w:rsid w:val="00B12502"/>
    <w:rsid w:val="00B17746"/>
    <w:rsid w:val="00B25038"/>
    <w:rsid w:val="00B304F1"/>
    <w:rsid w:val="00B35929"/>
    <w:rsid w:val="00B3721F"/>
    <w:rsid w:val="00B47769"/>
    <w:rsid w:val="00B512FB"/>
    <w:rsid w:val="00B53F41"/>
    <w:rsid w:val="00B56400"/>
    <w:rsid w:val="00B61FF3"/>
    <w:rsid w:val="00B70E62"/>
    <w:rsid w:val="00B72164"/>
    <w:rsid w:val="00B73F4D"/>
    <w:rsid w:val="00B775A4"/>
    <w:rsid w:val="00B77AD0"/>
    <w:rsid w:val="00B77F56"/>
    <w:rsid w:val="00B81CA9"/>
    <w:rsid w:val="00B83023"/>
    <w:rsid w:val="00B943E3"/>
    <w:rsid w:val="00B9615F"/>
    <w:rsid w:val="00B9672D"/>
    <w:rsid w:val="00B96A40"/>
    <w:rsid w:val="00BA48F7"/>
    <w:rsid w:val="00BB0B6B"/>
    <w:rsid w:val="00BB1327"/>
    <w:rsid w:val="00BB35C0"/>
    <w:rsid w:val="00BC42F4"/>
    <w:rsid w:val="00BC4731"/>
    <w:rsid w:val="00BD63C8"/>
    <w:rsid w:val="00BE3645"/>
    <w:rsid w:val="00BE7F62"/>
    <w:rsid w:val="00BF3052"/>
    <w:rsid w:val="00BF6790"/>
    <w:rsid w:val="00C00011"/>
    <w:rsid w:val="00C030F5"/>
    <w:rsid w:val="00C205A0"/>
    <w:rsid w:val="00C22700"/>
    <w:rsid w:val="00C3366D"/>
    <w:rsid w:val="00C3685E"/>
    <w:rsid w:val="00C378E8"/>
    <w:rsid w:val="00C47C91"/>
    <w:rsid w:val="00C55B5C"/>
    <w:rsid w:val="00C55BAD"/>
    <w:rsid w:val="00C55FEF"/>
    <w:rsid w:val="00C57AFA"/>
    <w:rsid w:val="00C6096E"/>
    <w:rsid w:val="00C66191"/>
    <w:rsid w:val="00C75854"/>
    <w:rsid w:val="00C879B0"/>
    <w:rsid w:val="00C90E3F"/>
    <w:rsid w:val="00C9206B"/>
    <w:rsid w:val="00C96EE4"/>
    <w:rsid w:val="00CA5507"/>
    <w:rsid w:val="00CB1D58"/>
    <w:rsid w:val="00CB2D6B"/>
    <w:rsid w:val="00CC1D79"/>
    <w:rsid w:val="00CD21B9"/>
    <w:rsid w:val="00CE33B4"/>
    <w:rsid w:val="00CF61C9"/>
    <w:rsid w:val="00CF6B77"/>
    <w:rsid w:val="00CF7F89"/>
    <w:rsid w:val="00D00246"/>
    <w:rsid w:val="00D27F6E"/>
    <w:rsid w:val="00D309F5"/>
    <w:rsid w:val="00D328AF"/>
    <w:rsid w:val="00D32C72"/>
    <w:rsid w:val="00D36F04"/>
    <w:rsid w:val="00D37F31"/>
    <w:rsid w:val="00D41E0A"/>
    <w:rsid w:val="00D42338"/>
    <w:rsid w:val="00D441B6"/>
    <w:rsid w:val="00D4591D"/>
    <w:rsid w:val="00D45D12"/>
    <w:rsid w:val="00D5757B"/>
    <w:rsid w:val="00D6582D"/>
    <w:rsid w:val="00D71640"/>
    <w:rsid w:val="00D73199"/>
    <w:rsid w:val="00D73D53"/>
    <w:rsid w:val="00D77684"/>
    <w:rsid w:val="00D802EA"/>
    <w:rsid w:val="00D85879"/>
    <w:rsid w:val="00D870D3"/>
    <w:rsid w:val="00D924EF"/>
    <w:rsid w:val="00DA282C"/>
    <w:rsid w:val="00DA5592"/>
    <w:rsid w:val="00DA5C3A"/>
    <w:rsid w:val="00DB25B9"/>
    <w:rsid w:val="00DB3556"/>
    <w:rsid w:val="00DB61B8"/>
    <w:rsid w:val="00DC161D"/>
    <w:rsid w:val="00DC17A7"/>
    <w:rsid w:val="00DC7A52"/>
    <w:rsid w:val="00DD4ABF"/>
    <w:rsid w:val="00DD5A95"/>
    <w:rsid w:val="00DD7929"/>
    <w:rsid w:val="00DE0ECD"/>
    <w:rsid w:val="00DE4167"/>
    <w:rsid w:val="00DF10DB"/>
    <w:rsid w:val="00DF2A06"/>
    <w:rsid w:val="00DF3B3F"/>
    <w:rsid w:val="00E0555B"/>
    <w:rsid w:val="00E05E06"/>
    <w:rsid w:val="00E1624E"/>
    <w:rsid w:val="00E17194"/>
    <w:rsid w:val="00E20995"/>
    <w:rsid w:val="00E22F55"/>
    <w:rsid w:val="00E2598C"/>
    <w:rsid w:val="00E261CA"/>
    <w:rsid w:val="00E26285"/>
    <w:rsid w:val="00E32818"/>
    <w:rsid w:val="00E3425A"/>
    <w:rsid w:val="00E34D97"/>
    <w:rsid w:val="00E36526"/>
    <w:rsid w:val="00E37E73"/>
    <w:rsid w:val="00E41B0D"/>
    <w:rsid w:val="00E45E8F"/>
    <w:rsid w:val="00E66754"/>
    <w:rsid w:val="00E7022C"/>
    <w:rsid w:val="00E7331D"/>
    <w:rsid w:val="00E7367B"/>
    <w:rsid w:val="00E82B01"/>
    <w:rsid w:val="00E83B42"/>
    <w:rsid w:val="00E844EB"/>
    <w:rsid w:val="00E845BD"/>
    <w:rsid w:val="00E85981"/>
    <w:rsid w:val="00E912F5"/>
    <w:rsid w:val="00E974E7"/>
    <w:rsid w:val="00EA2824"/>
    <w:rsid w:val="00EA531A"/>
    <w:rsid w:val="00EA61B1"/>
    <w:rsid w:val="00EA7935"/>
    <w:rsid w:val="00EB2D08"/>
    <w:rsid w:val="00EB4A33"/>
    <w:rsid w:val="00EC18AF"/>
    <w:rsid w:val="00EC3A4A"/>
    <w:rsid w:val="00EC6FBA"/>
    <w:rsid w:val="00EC7846"/>
    <w:rsid w:val="00ED55FB"/>
    <w:rsid w:val="00ED5E0E"/>
    <w:rsid w:val="00EE1BED"/>
    <w:rsid w:val="00EE3089"/>
    <w:rsid w:val="00EF35E8"/>
    <w:rsid w:val="00EF44E7"/>
    <w:rsid w:val="00F0155A"/>
    <w:rsid w:val="00F1194B"/>
    <w:rsid w:val="00F1718F"/>
    <w:rsid w:val="00F1763A"/>
    <w:rsid w:val="00F212AA"/>
    <w:rsid w:val="00F23D59"/>
    <w:rsid w:val="00F310B8"/>
    <w:rsid w:val="00F31A7C"/>
    <w:rsid w:val="00F43D2C"/>
    <w:rsid w:val="00F47614"/>
    <w:rsid w:val="00F5588D"/>
    <w:rsid w:val="00F56CCA"/>
    <w:rsid w:val="00F62005"/>
    <w:rsid w:val="00F63F00"/>
    <w:rsid w:val="00F65C6D"/>
    <w:rsid w:val="00F6720B"/>
    <w:rsid w:val="00F67797"/>
    <w:rsid w:val="00F70AB8"/>
    <w:rsid w:val="00F72D2E"/>
    <w:rsid w:val="00F81B8A"/>
    <w:rsid w:val="00F84817"/>
    <w:rsid w:val="00F858E4"/>
    <w:rsid w:val="00FA43DC"/>
    <w:rsid w:val="00FB01D0"/>
    <w:rsid w:val="00FB1F51"/>
    <w:rsid w:val="00FB5255"/>
    <w:rsid w:val="00FC0AD4"/>
    <w:rsid w:val="00FC436E"/>
    <w:rsid w:val="00FD2D21"/>
    <w:rsid w:val="00FE39C7"/>
  </w:rsids>
  <m:mathPr>
    <m:mathFont m:val="Cambria Math"/>
    <m:brkBin m:val="before"/>
    <m:brkBinSub m:val="--"/>
    <m:smallFrac m:val="0"/>
    <m:dispDef/>
    <m:lMargin m:val="0"/>
    <m:rMargin m:val="0"/>
    <m:defJc m:val="centerGroup"/>
    <m:wrapIndent m:val="1440"/>
    <m:intLim m:val="subSup"/>
    <m:naryLim m:val="undOvr"/>
  </m:mathPr>
  <w:themeFontLang w:val="pt-B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4F514"/>
  <w15:docId w15:val="{D1062E31-B564-4E4A-AA9C-54CAE8A6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167"/>
    <w:pPr>
      <w:jc w:val="both"/>
    </w:pPr>
    <w:rPr>
      <w:rFonts w:ascii="Calibri" w:eastAsia="Calibri" w:hAnsi="Calibri" w:cs="Times New Roman"/>
    </w:rPr>
  </w:style>
  <w:style w:type="paragraph" w:styleId="Ttulo1">
    <w:name w:val="heading 1"/>
    <w:basedOn w:val="Normal"/>
    <w:next w:val="Normal"/>
    <w:link w:val="Ttulo1Char"/>
    <w:uiPriority w:val="9"/>
    <w:qFormat/>
    <w:rsid w:val="006A7A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5588D"/>
    <w:pPr>
      <w:tabs>
        <w:tab w:val="center" w:pos="4252"/>
        <w:tab w:val="right" w:pos="8504"/>
      </w:tabs>
      <w:spacing w:after="0" w:line="240" w:lineRule="auto"/>
      <w:jc w:val="left"/>
    </w:pPr>
    <w:rPr>
      <w:rFonts w:asciiTheme="minorHAnsi" w:eastAsiaTheme="minorHAnsi" w:hAnsiTheme="minorHAnsi" w:cstheme="minorBidi"/>
    </w:rPr>
  </w:style>
  <w:style w:type="character" w:customStyle="1" w:styleId="CabealhoChar">
    <w:name w:val="Cabeçalho Char"/>
    <w:basedOn w:val="Fontepargpadro"/>
    <w:link w:val="Cabealho"/>
    <w:uiPriority w:val="99"/>
    <w:rsid w:val="00F5588D"/>
  </w:style>
  <w:style w:type="paragraph" w:styleId="Rodap">
    <w:name w:val="footer"/>
    <w:basedOn w:val="Normal"/>
    <w:link w:val="RodapChar"/>
    <w:uiPriority w:val="99"/>
    <w:unhideWhenUsed/>
    <w:rsid w:val="00F5588D"/>
    <w:pPr>
      <w:tabs>
        <w:tab w:val="center" w:pos="4252"/>
        <w:tab w:val="right" w:pos="8504"/>
      </w:tabs>
      <w:spacing w:after="0" w:line="240" w:lineRule="auto"/>
      <w:jc w:val="left"/>
    </w:pPr>
    <w:rPr>
      <w:rFonts w:asciiTheme="minorHAnsi" w:eastAsiaTheme="minorHAnsi" w:hAnsiTheme="minorHAnsi" w:cstheme="minorBidi"/>
    </w:rPr>
  </w:style>
  <w:style w:type="character" w:customStyle="1" w:styleId="RodapChar">
    <w:name w:val="Rodapé Char"/>
    <w:basedOn w:val="Fontepargpadro"/>
    <w:link w:val="Rodap"/>
    <w:uiPriority w:val="99"/>
    <w:rsid w:val="00F5588D"/>
  </w:style>
  <w:style w:type="character" w:styleId="Hyperlink">
    <w:name w:val="Hyperlink"/>
    <w:basedOn w:val="Fontepargpadro"/>
    <w:uiPriority w:val="99"/>
    <w:unhideWhenUsed/>
    <w:rsid w:val="00F5588D"/>
    <w:rPr>
      <w:color w:val="0000FF"/>
      <w:u w:val="single"/>
    </w:rPr>
  </w:style>
  <w:style w:type="character" w:customStyle="1" w:styleId="SemEspaamentoChar">
    <w:name w:val="Sem Espaçamento Char"/>
    <w:link w:val="SemEspaamento"/>
    <w:uiPriority w:val="1"/>
    <w:locked/>
    <w:rsid w:val="00DE4167"/>
  </w:style>
  <w:style w:type="paragraph" w:styleId="SemEspaamento">
    <w:name w:val="No Spacing"/>
    <w:link w:val="SemEspaamentoChar"/>
    <w:uiPriority w:val="1"/>
    <w:qFormat/>
    <w:rsid w:val="00DE4167"/>
    <w:pPr>
      <w:spacing w:after="0" w:line="240" w:lineRule="auto"/>
      <w:ind w:firstLine="992"/>
      <w:jc w:val="center"/>
    </w:pPr>
  </w:style>
  <w:style w:type="paragraph" w:styleId="PargrafodaLista">
    <w:name w:val="List Paragraph"/>
    <w:basedOn w:val="Normal"/>
    <w:link w:val="PargrafodaListaChar"/>
    <w:qFormat/>
    <w:rsid w:val="00F67797"/>
    <w:pPr>
      <w:ind w:left="720"/>
      <w:contextualSpacing/>
    </w:pPr>
  </w:style>
  <w:style w:type="paragraph" w:customStyle="1" w:styleId="Default">
    <w:name w:val="Default"/>
    <w:rsid w:val="00D32C72"/>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basedOn w:val="Fontepargpadro"/>
    <w:link w:val="Ttulo1"/>
    <w:uiPriority w:val="9"/>
    <w:rsid w:val="006A7A7E"/>
    <w:rPr>
      <w:rFonts w:asciiTheme="majorHAnsi" w:eastAsiaTheme="majorEastAsia" w:hAnsiTheme="majorHAnsi" w:cstheme="majorBidi"/>
      <w:b/>
      <w:bCs/>
      <w:color w:val="365F91" w:themeColor="accent1" w:themeShade="BF"/>
      <w:sz w:val="28"/>
      <w:szCs w:val="28"/>
    </w:rPr>
  </w:style>
  <w:style w:type="paragraph" w:styleId="Textodebalo">
    <w:name w:val="Balloon Text"/>
    <w:basedOn w:val="Normal"/>
    <w:link w:val="TextodebaloChar"/>
    <w:uiPriority w:val="99"/>
    <w:semiHidden/>
    <w:unhideWhenUsed/>
    <w:rsid w:val="00EC784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C7846"/>
    <w:rPr>
      <w:rFonts w:ascii="Tahoma" w:eastAsia="Calibri" w:hAnsi="Tahoma" w:cs="Tahoma"/>
      <w:sz w:val="16"/>
      <w:szCs w:val="16"/>
    </w:rPr>
  </w:style>
  <w:style w:type="table" w:customStyle="1" w:styleId="Tabelacomgrade1">
    <w:name w:val="Tabela com grade1"/>
    <w:basedOn w:val="Tabelanormal"/>
    <w:next w:val="Tabelacomgrade"/>
    <w:uiPriority w:val="59"/>
    <w:rsid w:val="00A34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59"/>
    <w:rsid w:val="00A34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qFormat/>
    <w:rsid w:val="00E1624E"/>
    <w:pPr>
      <w:numPr>
        <w:numId w:val="15"/>
      </w:numPr>
      <w:tabs>
        <w:tab w:val="num" w:pos="360"/>
        <w:tab w:val="left" w:pos="567"/>
      </w:tabs>
      <w:spacing w:before="240" w:line="240" w:lineRule="auto"/>
      <w:ind w:left="0" w:firstLine="0"/>
    </w:pPr>
    <w:rPr>
      <w:rFonts w:ascii="Arial" w:hAnsi="Arial" w:cs="Arial"/>
      <w:color w:val="auto"/>
      <w:sz w:val="20"/>
      <w:szCs w:val="20"/>
      <w:lang w:eastAsia="pt-BR"/>
    </w:rPr>
  </w:style>
  <w:style w:type="character" w:customStyle="1" w:styleId="Nivel2Char">
    <w:name w:val="Nivel 2 Char"/>
    <w:basedOn w:val="Fontepargpadro"/>
    <w:link w:val="Nivel2"/>
    <w:locked/>
    <w:rsid w:val="00E1624E"/>
    <w:rPr>
      <w:rFonts w:ascii="Arial" w:hAnsi="Arial" w:cs="Arial"/>
      <w:color w:val="000000"/>
      <w:lang w:eastAsia="pt-BR"/>
    </w:rPr>
  </w:style>
  <w:style w:type="paragraph" w:customStyle="1" w:styleId="Nivel2">
    <w:name w:val="Nivel 2"/>
    <w:basedOn w:val="Normal"/>
    <w:link w:val="Nivel2Char"/>
    <w:qFormat/>
    <w:rsid w:val="00E1624E"/>
    <w:pPr>
      <w:numPr>
        <w:ilvl w:val="1"/>
        <w:numId w:val="15"/>
      </w:numPr>
      <w:spacing w:before="120" w:after="120"/>
      <w:ind w:left="0" w:firstLine="0"/>
    </w:pPr>
    <w:rPr>
      <w:rFonts w:ascii="Arial" w:eastAsiaTheme="minorHAnsi" w:hAnsi="Arial" w:cs="Arial"/>
      <w:color w:val="000000"/>
      <w:lang w:eastAsia="pt-BR"/>
    </w:rPr>
  </w:style>
  <w:style w:type="paragraph" w:customStyle="1" w:styleId="Nivel3">
    <w:name w:val="Nivel 3"/>
    <w:basedOn w:val="Normal"/>
    <w:qFormat/>
    <w:rsid w:val="00E1624E"/>
    <w:pPr>
      <w:numPr>
        <w:ilvl w:val="2"/>
        <w:numId w:val="15"/>
      </w:numPr>
      <w:spacing w:before="120" w:after="120"/>
      <w:ind w:left="425" w:firstLine="0"/>
    </w:pPr>
    <w:rPr>
      <w:rFonts w:ascii="Arial" w:eastAsiaTheme="minorEastAsia" w:hAnsi="Arial" w:cs="Arial"/>
      <w:color w:val="000000"/>
      <w:sz w:val="20"/>
      <w:szCs w:val="20"/>
      <w:lang w:eastAsia="pt-BR"/>
    </w:rPr>
  </w:style>
  <w:style w:type="paragraph" w:customStyle="1" w:styleId="Nivel4">
    <w:name w:val="Nivel 4"/>
    <w:basedOn w:val="Nivel3"/>
    <w:qFormat/>
    <w:rsid w:val="00E1624E"/>
    <w:pPr>
      <w:numPr>
        <w:ilvl w:val="3"/>
      </w:numPr>
      <w:ind w:left="851" w:firstLine="0"/>
    </w:pPr>
    <w:rPr>
      <w:color w:val="auto"/>
    </w:rPr>
  </w:style>
  <w:style w:type="paragraph" w:customStyle="1" w:styleId="Nivel5">
    <w:name w:val="Nivel 5"/>
    <w:basedOn w:val="Nivel4"/>
    <w:qFormat/>
    <w:rsid w:val="00E1624E"/>
    <w:pPr>
      <w:numPr>
        <w:ilvl w:val="4"/>
      </w:numPr>
      <w:ind w:left="1276" w:firstLine="0"/>
    </w:pPr>
  </w:style>
  <w:style w:type="character" w:customStyle="1" w:styleId="Nvel2-RedChar">
    <w:name w:val="Nível 2 -Red Char"/>
    <w:basedOn w:val="Nivel2Char"/>
    <w:link w:val="Nvel2-Red"/>
    <w:locked/>
    <w:rsid w:val="00E1624E"/>
    <w:rPr>
      <w:rFonts w:ascii="Arial" w:hAnsi="Arial" w:cs="Arial"/>
      <w:i/>
      <w:iCs/>
      <w:color w:val="FF0000"/>
      <w:lang w:eastAsia="pt-BR"/>
    </w:rPr>
  </w:style>
  <w:style w:type="paragraph" w:customStyle="1" w:styleId="Nvel2-Red">
    <w:name w:val="Nível 2 -Red"/>
    <w:basedOn w:val="Nivel2"/>
    <w:link w:val="Nvel2-RedChar"/>
    <w:qFormat/>
    <w:rsid w:val="00E1624E"/>
    <w:rPr>
      <w:i/>
      <w:iCs/>
      <w:color w:val="FF0000"/>
    </w:rPr>
  </w:style>
  <w:style w:type="character" w:styleId="TextodoEspaoReservado">
    <w:name w:val="Placeholder Text"/>
    <w:basedOn w:val="Fontepargpadro"/>
    <w:uiPriority w:val="99"/>
    <w:semiHidden/>
    <w:rsid w:val="00461837"/>
    <w:rPr>
      <w:color w:val="808080"/>
    </w:rPr>
  </w:style>
  <w:style w:type="character" w:customStyle="1" w:styleId="PargrafodaListaChar">
    <w:name w:val="Parágrafo da Lista Char"/>
    <w:link w:val="PargrafodaLista"/>
    <w:qFormat/>
    <w:locked/>
    <w:rsid w:val="001D2DD2"/>
    <w:rPr>
      <w:rFonts w:ascii="Calibri" w:eastAsia="Calibri" w:hAnsi="Calibri" w:cs="Times New Roman"/>
    </w:rPr>
  </w:style>
  <w:style w:type="character" w:customStyle="1" w:styleId="normaltextrun">
    <w:name w:val="normaltextrun"/>
    <w:basedOn w:val="Fontepargpadro"/>
    <w:rsid w:val="00F63F00"/>
  </w:style>
  <w:style w:type="character" w:styleId="nfase">
    <w:name w:val="Emphasis"/>
    <w:basedOn w:val="Fontepargpadro"/>
    <w:uiPriority w:val="20"/>
    <w:qFormat/>
    <w:rsid w:val="00751F13"/>
    <w:rPr>
      <w:i/>
      <w:iCs/>
    </w:rPr>
  </w:style>
  <w:style w:type="character" w:styleId="Forte">
    <w:name w:val="Strong"/>
    <w:uiPriority w:val="22"/>
    <w:qFormat/>
    <w:rsid w:val="002218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90052">
      <w:bodyDiv w:val="1"/>
      <w:marLeft w:val="0"/>
      <w:marRight w:val="0"/>
      <w:marTop w:val="0"/>
      <w:marBottom w:val="0"/>
      <w:divBdr>
        <w:top w:val="none" w:sz="0" w:space="0" w:color="auto"/>
        <w:left w:val="none" w:sz="0" w:space="0" w:color="auto"/>
        <w:bottom w:val="none" w:sz="0" w:space="0" w:color="auto"/>
        <w:right w:val="none" w:sz="0" w:space="0" w:color="auto"/>
      </w:divBdr>
    </w:div>
    <w:div w:id="103500874">
      <w:bodyDiv w:val="1"/>
      <w:marLeft w:val="0"/>
      <w:marRight w:val="0"/>
      <w:marTop w:val="0"/>
      <w:marBottom w:val="0"/>
      <w:divBdr>
        <w:top w:val="none" w:sz="0" w:space="0" w:color="auto"/>
        <w:left w:val="none" w:sz="0" w:space="0" w:color="auto"/>
        <w:bottom w:val="none" w:sz="0" w:space="0" w:color="auto"/>
        <w:right w:val="none" w:sz="0" w:space="0" w:color="auto"/>
      </w:divBdr>
    </w:div>
    <w:div w:id="126164593">
      <w:bodyDiv w:val="1"/>
      <w:marLeft w:val="0"/>
      <w:marRight w:val="0"/>
      <w:marTop w:val="0"/>
      <w:marBottom w:val="0"/>
      <w:divBdr>
        <w:top w:val="none" w:sz="0" w:space="0" w:color="auto"/>
        <w:left w:val="none" w:sz="0" w:space="0" w:color="auto"/>
        <w:bottom w:val="none" w:sz="0" w:space="0" w:color="auto"/>
        <w:right w:val="none" w:sz="0" w:space="0" w:color="auto"/>
      </w:divBdr>
    </w:div>
    <w:div w:id="178738428">
      <w:bodyDiv w:val="1"/>
      <w:marLeft w:val="0"/>
      <w:marRight w:val="0"/>
      <w:marTop w:val="0"/>
      <w:marBottom w:val="0"/>
      <w:divBdr>
        <w:top w:val="none" w:sz="0" w:space="0" w:color="auto"/>
        <w:left w:val="none" w:sz="0" w:space="0" w:color="auto"/>
        <w:bottom w:val="none" w:sz="0" w:space="0" w:color="auto"/>
        <w:right w:val="none" w:sz="0" w:space="0" w:color="auto"/>
      </w:divBdr>
    </w:div>
    <w:div w:id="188304917">
      <w:bodyDiv w:val="1"/>
      <w:marLeft w:val="0"/>
      <w:marRight w:val="0"/>
      <w:marTop w:val="0"/>
      <w:marBottom w:val="0"/>
      <w:divBdr>
        <w:top w:val="none" w:sz="0" w:space="0" w:color="auto"/>
        <w:left w:val="none" w:sz="0" w:space="0" w:color="auto"/>
        <w:bottom w:val="none" w:sz="0" w:space="0" w:color="auto"/>
        <w:right w:val="none" w:sz="0" w:space="0" w:color="auto"/>
      </w:divBdr>
    </w:div>
    <w:div w:id="208030085">
      <w:bodyDiv w:val="1"/>
      <w:marLeft w:val="0"/>
      <w:marRight w:val="0"/>
      <w:marTop w:val="0"/>
      <w:marBottom w:val="0"/>
      <w:divBdr>
        <w:top w:val="none" w:sz="0" w:space="0" w:color="auto"/>
        <w:left w:val="none" w:sz="0" w:space="0" w:color="auto"/>
        <w:bottom w:val="none" w:sz="0" w:space="0" w:color="auto"/>
        <w:right w:val="none" w:sz="0" w:space="0" w:color="auto"/>
      </w:divBdr>
    </w:div>
    <w:div w:id="218904180">
      <w:bodyDiv w:val="1"/>
      <w:marLeft w:val="0"/>
      <w:marRight w:val="0"/>
      <w:marTop w:val="0"/>
      <w:marBottom w:val="0"/>
      <w:divBdr>
        <w:top w:val="none" w:sz="0" w:space="0" w:color="auto"/>
        <w:left w:val="none" w:sz="0" w:space="0" w:color="auto"/>
        <w:bottom w:val="none" w:sz="0" w:space="0" w:color="auto"/>
        <w:right w:val="none" w:sz="0" w:space="0" w:color="auto"/>
      </w:divBdr>
    </w:div>
    <w:div w:id="289747380">
      <w:bodyDiv w:val="1"/>
      <w:marLeft w:val="0"/>
      <w:marRight w:val="0"/>
      <w:marTop w:val="0"/>
      <w:marBottom w:val="0"/>
      <w:divBdr>
        <w:top w:val="none" w:sz="0" w:space="0" w:color="auto"/>
        <w:left w:val="none" w:sz="0" w:space="0" w:color="auto"/>
        <w:bottom w:val="none" w:sz="0" w:space="0" w:color="auto"/>
        <w:right w:val="none" w:sz="0" w:space="0" w:color="auto"/>
      </w:divBdr>
    </w:div>
    <w:div w:id="376777055">
      <w:bodyDiv w:val="1"/>
      <w:marLeft w:val="0"/>
      <w:marRight w:val="0"/>
      <w:marTop w:val="0"/>
      <w:marBottom w:val="0"/>
      <w:divBdr>
        <w:top w:val="none" w:sz="0" w:space="0" w:color="auto"/>
        <w:left w:val="none" w:sz="0" w:space="0" w:color="auto"/>
        <w:bottom w:val="none" w:sz="0" w:space="0" w:color="auto"/>
        <w:right w:val="none" w:sz="0" w:space="0" w:color="auto"/>
      </w:divBdr>
    </w:div>
    <w:div w:id="413209667">
      <w:bodyDiv w:val="1"/>
      <w:marLeft w:val="0"/>
      <w:marRight w:val="0"/>
      <w:marTop w:val="0"/>
      <w:marBottom w:val="0"/>
      <w:divBdr>
        <w:top w:val="none" w:sz="0" w:space="0" w:color="auto"/>
        <w:left w:val="none" w:sz="0" w:space="0" w:color="auto"/>
        <w:bottom w:val="none" w:sz="0" w:space="0" w:color="auto"/>
        <w:right w:val="none" w:sz="0" w:space="0" w:color="auto"/>
      </w:divBdr>
    </w:div>
    <w:div w:id="419178037">
      <w:bodyDiv w:val="1"/>
      <w:marLeft w:val="0"/>
      <w:marRight w:val="0"/>
      <w:marTop w:val="0"/>
      <w:marBottom w:val="0"/>
      <w:divBdr>
        <w:top w:val="none" w:sz="0" w:space="0" w:color="auto"/>
        <w:left w:val="none" w:sz="0" w:space="0" w:color="auto"/>
        <w:bottom w:val="none" w:sz="0" w:space="0" w:color="auto"/>
        <w:right w:val="none" w:sz="0" w:space="0" w:color="auto"/>
      </w:divBdr>
    </w:div>
    <w:div w:id="451367667">
      <w:bodyDiv w:val="1"/>
      <w:marLeft w:val="0"/>
      <w:marRight w:val="0"/>
      <w:marTop w:val="0"/>
      <w:marBottom w:val="0"/>
      <w:divBdr>
        <w:top w:val="none" w:sz="0" w:space="0" w:color="auto"/>
        <w:left w:val="none" w:sz="0" w:space="0" w:color="auto"/>
        <w:bottom w:val="none" w:sz="0" w:space="0" w:color="auto"/>
        <w:right w:val="none" w:sz="0" w:space="0" w:color="auto"/>
      </w:divBdr>
    </w:div>
    <w:div w:id="739331743">
      <w:bodyDiv w:val="1"/>
      <w:marLeft w:val="0"/>
      <w:marRight w:val="0"/>
      <w:marTop w:val="0"/>
      <w:marBottom w:val="0"/>
      <w:divBdr>
        <w:top w:val="none" w:sz="0" w:space="0" w:color="auto"/>
        <w:left w:val="none" w:sz="0" w:space="0" w:color="auto"/>
        <w:bottom w:val="none" w:sz="0" w:space="0" w:color="auto"/>
        <w:right w:val="none" w:sz="0" w:space="0" w:color="auto"/>
      </w:divBdr>
    </w:div>
    <w:div w:id="753935040">
      <w:bodyDiv w:val="1"/>
      <w:marLeft w:val="0"/>
      <w:marRight w:val="0"/>
      <w:marTop w:val="0"/>
      <w:marBottom w:val="0"/>
      <w:divBdr>
        <w:top w:val="none" w:sz="0" w:space="0" w:color="auto"/>
        <w:left w:val="none" w:sz="0" w:space="0" w:color="auto"/>
        <w:bottom w:val="none" w:sz="0" w:space="0" w:color="auto"/>
        <w:right w:val="none" w:sz="0" w:space="0" w:color="auto"/>
      </w:divBdr>
    </w:div>
    <w:div w:id="769010521">
      <w:bodyDiv w:val="1"/>
      <w:marLeft w:val="0"/>
      <w:marRight w:val="0"/>
      <w:marTop w:val="0"/>
      <w:marBottom w:val="0"/>
      <w:divBdr>
        <w:top w:val="none" w:sz="0" w:space="0" w:color="auto"/>
        <w:left w:val="none" w:sz="0" w:space="0" w:color="auto"/>
        <w:bottom w:val="none" w:sz="0" w:space="0" w:color="auto"/>
        <w:right w:val="none" w:sz="0" w:space="0" w:color="auto"/>
      </w:divBdr>
    </w:div>
    <w:div w:id="781268362">
      <w:bodyDiv w:val="1"/>
      <w:marLeft w:val="0"/>
      <w:marRight w:val="0"/>
      <w:marTop w:val="0"/>
      <w:marBottom w:val="0"/>
      <w:divBdr>
        <w:top w:val="none" w:sz="0" w:space="0" w:color="auto"/>
        <w:left w:val="none" w:sz="0" w:space="0" w:color="auto"/>
        <w:bottom w:val="none" w:sz="0" w:space="0" w:color="auto"/>
        <w:right w:val="none" w:sz="0" w:space="0" w:color="auto"/>
      </w:divBdr>
    </w:div>
    <w:div w:id="783042852">
      <w:bodyDiv w:val="1"/>
      <w:marLeft w:val="0"/>
      <w:marRight w:val="0"/>
      <w:marTop w:val="0"/>
      <w:marBottom w:val="0"/>
      <w:divBdr>
        <w:top w:val="none" w:sz="0" w:space="0" w:color="auto"/>
        <w:left w:val="none" w:sz="0" w:space="0" w:color="auto"/>
        <w:bottom w:val="none" w:sz="0" w:space="0" w:color="auto"/>
        <w:right w:val="none" w:sz="0" w:space="0" w:color="auto"/>
      </w:divBdr>
    </w:div>
    <w:div w:id="799760762">
      <w:bodyDiv w:val="1"/>
      <w:marLeft w:val="0"/>
      <w:marRight w:val="0"/>
      <w:marTop w:val="0"/>
      <w:marBottom w:val="0"/>
      <w:divBdr>
        <w:top w:val="none" w:sz="0" w:space="0" w:color="auto"/>
        <w:left w:val="none" w:sz="0" w:space="0" w:color="auto"/>
        <w:bottom w:val="none" w:sz="0" w:space="0" w:color="auto"/>
        <w:right w:val="none" w:sz="0" w:space="0" w:color="auto"/>
      </w:divBdr>
    </w:div>
    <w:div w:id="831213043">
      <w:bodyDiv w:val="1"/>
      <w:marLeft w:val="0"/>
      <w:marRight w:val="0"/>
      <w:marTop w:val="0"/>
      <w:marBottom w:val="0"/>
      <w:divBdr>
        <w:top w:val="none" w:sz="0" w:space="0" w:color="auto"/>
        <w:left w:val="none" w:sz="0" w:space="0" w:color="auto"/>
        <w:bottom w:val="none" w:sz="0" w:space="0" w:color="auto"/>
        <w:right w:val="none" w:sz="0" w:space="0" w:color="auto"/>
      </w:divBdr>
    </w:div>
    <w:div w:id="874587516">
      <w:bodyDiv w:val="1"/>
      <w:marLeft w:val="0"/>
      <w:marRight w:val="0"/>
      <w:marTop w:val="0"/>
      <w:marBottom w:val="0"/>
      <w:divBdr>
        <w:top w:val="none" w:sz="0" w:space="0" w:color="auto"/>
        <w:left w:val="none" w:sz="0" w:space="0" w:color="auto"/>
        <w:bottom w:val="none" w:sz="0" w:space="0" w:color="auto"/>
        <w:right w:val="none" w:sz="0" w:space="0" w:color="auto"/>
      </w:divBdr>
    </w:div>
    <w:div w:id="881477849">
      <w:bodyDiv w:val="1"/>
      <w:marLeft w:val="0"/>
      <w:marRight w:val="0"/>
      <w:marTop w:val="0"/>
      <w:marBottom w:val="0"/>
      <w:divBdr>
        <w:top w:val="none" w:sz="0" w:space="0" w:color="auto"/>
        <w:left w:val="none" w:sz="0" w:space="0" w:color="auto"/>
        <w:bottom w:val="none" w:sz="0" w:space="0" w:color="auto"/>
        <w:right w:val="none" w:sz="0" w:space="0" w:color="auto"/>
      </w:divBdr>
    </w:div>
    <w:div w:id="908998437">
      <w:bodyDiv w:val="1"/>
      <w:marLeft w:val="0"/>
      <w:marRight w:val="0"/>
      <w:marTop w:val="0"/>
      <w:marBottom w:val="0"/>
      <w:divBdr>
        <w:top w:val="none" w:sz="0" w:space="0" w:color="auto"/>
        <w:left w:val="none" w:sz="0" w:space="0" w:color="auto"/>
        <w:bottom w:val="none" w:sz="0" w:space="0" w:color="auto"/>
        <w:right w:val="none" w:sz="0" w:space="0" w:color="auto"/>
      </w:divBdr>
    </w:div>
    <w:div w:id="926427743">
      <w:bodyDiv w:val="1"/>
      <w:marLeft w:val="0"/>
      <w:marRight w:val="0"/>
      <w:marTop w:val="0"/>
      <w:marBottom w:val="0"/>
      <w:divBdr>
        <w:top w:val="none" w:sz="0" w:space="0" w:color="auto"/>
        <w:left w:val="none" w:sz="0" w:space="0" w:color="auto"/>
        <w:bottom w:val="none" w:sz="0" w:space="0" w:color="auto"/>
        <w:right w:val="none" w:sz="0" w:space="0" w:color="auto"/>
      </w:divBdr>
    </w:div>
    <w:div w:id="951596895">
      <w:bodyDiv w:val="1"/>
      <w:marLeft w:val="0"/>
      <w:marRight w:val="0"/>
      <w:marTop w:val="0"/>
      <w:marBottom w:val="0"/>
      <w:divBdr>
        <w:top w:val="none" w:sz="0" w:space="0" w:color="auto"/>
        <w:left w:val="none" w:sz="0" w:space="0" w:color="auto"/>
        <w:bottom w:val="none" w:sz="0" w:space="0" w:color="auto"/>
        <w:right w:val="none" w:sz="0" w:space="0" w:color="auto"/>
      </w:divBdr>
    </w:div>
    <w:div w:id="996886579">
      <w:bodyDiv w:val="1"/>
      <w:marLeft w:val="0"/>
      <w:marRight w:val="0"/>
      <w:marTop w:val="0"/>
      <w:marBottom w:val="0"/>
      <w:divBdr>
        <w:top w:val="none" w:sz="0" w:space="0" w:color="auto"/>
        <w:left w:val="none" w:sz="0" w:space="0" w:color="auto"/>
        <w:bottom w:val="none" w:sz="0" w:space="0" w:color="auto"/>
        <w:right w:val="none" w:sz="0" w:space="0" w:color="auto"/>
      </w:divBdr>
    </w:div>
    <w:div w:id="1027565537">
      <w:bodyDiv w:val="1"/>
      <w:marLeft w:val="0"/>
      <w:marRight w:val="0"/>
      <w:marTop w:val="0"/>
      <w:marBottom w:val="0"/>
      <w:divBdr>
        <w:top w:val="none" w:sz="0" w:space="0" w:color="auto"/>
        <w:left w:val="none" w:sz="0" w:space="0" w:color="auto"/>
        <w:bottom w:val="none" w:sz="0" w:space="0" w:color="auto"/>
        <w:right w:val="none" w:sz="0" w:space="0" w:color="auto"/>
      </w:divBdr>
    </w:div>
    <w:div w:id="1062412739">
      <w:bodyDiv w:val="1"/>
      <w:marLeft w:val="0"/>
      <w:marRight w:val="0"/>
      <w:marTop w:val="0"/>
      <w:marBottom w:val="0"/>
      <w:divBdr>
        <w:top w:val="none" w:sz="0" w:space="0" w:color="auto"/>
        <w:left w:val="none" w:sz="0" w:space="0" w:color="auto"/>
        <w:bottom w:val="none" w:sz="0" w:space="0" w:color="auto"/>
        <w:right w:val="none" w:sz="0" w:space="0" w:color="auto"/>
      </w:divBdr>
    </w:div>
    <w:div w:id="1082070179">
      <w:bodyDiv w:val="1"/>
      <w:marLeft w:val="0"/>
      <w:marRight w:val="0"/>
      <w:marTop w:val="0"/>
      <w:marBottom w:val="0"/>
      <w:divBdr>
        <w:top w:val="none" w:sz="0" w:space="0" w:color="auto"/>
        <w:left w:val="none" w:sz="0" w:space="0" w:color="auto"/>
        <w:bottom w:val="none" w:sz="0" w:space="0" w:color="auto"/>
        <w:right w:val="none" w:sz="0" w:space="0" w:color="auto"/>
      </w:divBdr>
    </w:div>
    <w:div w:id="1109811008">
      <w:bodyDiv w:val="1"/>
      <w:marLeft w:val="0"/>
      <w:marRight w:val="0"/>
      <w:marTop w:val="0"/>
      <w:marBottom w:val="0"/>
      <w:divBdr>
        <w:top w:val="none" w:sz="0" w:space="0" w:color="auto"/>
        <w:left w:val="none" w:sz="0" w:space="0" w:color="auto"/>
        <w:bottom w:val="none" w:sz="0" w:space="0" w:color="auto"/>
        <w:right w:val="none" w:sz="0" w:space="0" w:color="auto"/>
      </w:divBdr>
    </w:div>
    <w:div w:id="1190532002">
      <w:bodyDiv w:val="1"/>
      <w:marLeft w:val="0"/>
      <w:marRight w:val="0"/>
      <w:marTop w:val="0"/>
      <w:marBottom w:val="0"/>
      <w:divBdr>
        <w:top w:val="none" w:sz="0" w:space="0" w:color="auto"/>
        <w:left w:val="none" w:sz="0" w:space="0" w:color="auto"/>
        <w:bottom w:val="none" w:sz="0" w:space="0" w:color="auto"/>
        <w:right w:val="none" w:sz="0" w:space="0" w:color="auto"/>
      </w:divBdr>
    </w:div>
    <w:div w:id="1221820297">
      <w:bodyDiv w:val="1"/>
      <w:marLeft w:val="0"/>
      <w:marRight w:val="0"/>
      <w:marTop w:val="0"/>
      <w:marBottom w:val="0"/>
      <w:divBdr>
        <w:top w:val="none" w:sz="0" w:space="0" w:color="auto"/>
        <w:left w:val="none" w:sz="0" w:space="0" w:color="auto"/>
        <w:bottom w:val="none" w:sz="0" w:space="0" w:color="auto"/>
        <w:right w:val="none" w:sz="0" w:space="0" w:color="auto"/>
      </w:divBdr>
    </w:div>
    <w:div w:id="1226336341">
      <w:bodyDiv w:val="1"/>
      <w:marLeft w:val="0"/>
      <w:marRight w:val="0"/>
      <w:marTop w:val="0"/>
      <w:marBottom w:val="0"/>
      <w:divBdr>
        <w:top w:val="none" w:sz="0" w:space="0" w:color="auto"/>
        <w:left w:val="none" w:sz="0" w:space="0" w:color="auto"/>
        <w:bottom w:val="none" w:sz="0" w:space="0" w:color="auto"/>
        <w:right w:val="none" w:sz="0" w:space="0" w:color="auto"/>
      </w:divBdr>
    </w:div>
    <w:div w:id="1238324978">
      <w:bodyDiv w:val="1"/>
      <w:marLeft w:val="0"/>
      <w:marRight w:val="0"/>
      <w:marTop w:val="0"/>
      <w:marBottom w:val="0"/>
      <w:divBdr>
        <w:top w:val="none" w:sz="0" w:space="0" w:color="auto"/>
        <w:left w:val="none" w:sz="0" w:space="0" w:color="auto"/>
        <w:bottom w:val="none" w:sz="0" w:space="0" w:color="auto"/>
        <w:right w:val="none" w:sz="0" w:space="0" w:color="auto"/>
      </w:divBdr>
    </w:div>
    <w:div w:id="1238855374">
      <w:bodyDiv w:val="1"/>
      <w:marLeft w:val="0"/>
      <w:marRight w:val="0"/>
      <w:marTop w:val="0"/>
      <w:marBottom w:val="0"/>
      <w:divBdr>
        <w:top w:val="none" w:sz="0" w:space="0" w:color="auto"/>
        <w:left w:val="none" w:sz="0" w:space="0" w:color="auto"/>
        <w:bottom w:val="none" w:sz="0" w:space="0" w:color="auto"/>
        <w:right w:val="none" w:sz="0" w:space="0" w:color="auto"/>
      </w:divBdr>
      <w:divsChild>
        <w:div w:id="680396105">
          <w:marLeft w:val="0"/>
          <w:marRight w:val="0"/>
          <w:marTop w:val="0"/>
          <w:marBottom w:val="0"/>
          <w:divBdr>
            <w:top w:val="none" w:sz="0" w:space="0" w:color="auto"/>
            <w:left w:val="none" w:sz="0" w:space="0" w:color="auto"/>
            <w:bottom w:val="none" w:sz="0" w:space="0" w:color="auto"/>
            <w:right w:val="none" w:sz="0" w:space="0" w:color="auto"/>
          </w:divBdr>
          <w:divsChild>
            <w:div w:id="48760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6698">
      <w:bodyDiv w:val="1"/>
      <w:marLeft w:val="0"/>
      <w:marRight w:val="0"/>
      <w:marTop w:val="0"/>
      <w:marBottom w:val="0"/>
      <w:divBdr>
        <w:top w:val="none" w:sz="0" w:space="0" w:color="auto"/>
        <w:left w:val="none" w:sz="0" w:space="0" w:color="auto"/>
        <w:bottom w:val="none" w:sz="0" w:space="0" w:color="auto"/>
        <w:right w:val="none" w:sz="0" w:space="0" w:color="auto"/>
      </w:divBdr>
    </w:div>
    <w:div w:id="1292126971">
      <w:bodyDiv w:val="1"/>
      <w:marLeft w:val="0"/>
      <w:marRight w:val="0"/>
      <w:marTop w:val="0"/>
      <w:marBottom w:val="0"/>
      <w:divBdr>
        <w:top w:val="none" w:sz="0" w:space="0" w:color="auto"/>
        <w:left w:val="none" w:sz="0" w:space="0" w:color="auto"/>
        <w:bottom w:val="none" w:sz="0" w:space="0" w:color="auto"/>
        <w:right w:val="none" w:sz="0" w:space="0" w:color="auto"/>
      </w:divBdr>
    </w:div>
    <w:div w:id="1294864792">
      <w:bodyDiv w:val="1"/>
      <w:marLeft w:val="0"/>
      <w:marRight w:val="0"/>
      <w:marTop w:val="0"/>
      <w:marBottom w:val="0"/>
      <w:divBdr>
        <w:top w:val="none" w:sz="0" w:space="0" w:color="auto"/>
        <w:left w:val="none" w:sz="0" w:space="0" w:color="auto"/>
        <w:bottom w:val="none" w:sz="0" w:space="0" w:color="auto"/>
        <w:right w:val="none" w:sz="0" w:space="0" w:color="auto"/>
      </w:divBdr>
    </w:div>
    <w:div w:id="1336959361">
      <w:bodyDiv w:val="1"/>
      <w:marLeft w:val="0"/>
      <w:marRight w:val="0"/>
      <w:marTop w:val="0"/>
      <w:marBottom w:val="0"/>
      <w:divBdr>
        <w:top w:val="none" w:sz="0" w:space="0" w:color="auto"/>
        <w:left w:val="none" w:sz="0" w:space="0" w:color="auto"/>
        <w:bottom w:val="none" w:sz="0" w:space="0" w:color="auto"/>
        <w:right w:val="none" w:sz="0" w:space="0" w:color="auto"/>
      </w:divBdr>
    </w:div>
    <w:div w:id="1412042072">
      <w:bodyDiv w:val="1"/>
      <w:marLeft w:val="0"/>
      <w:marRight w:val="0"/>
      <w:marTop w:val="0"/>
      <w:marBottom w:val="0"/>
      <w:divBdr>
        <w:top w:val="none" w:sz="0" w:space="0" w:color="auto"/>
        <w:left w:val="none" w:sz="0" w:space="0" w:color="auto"/>
        <w:bottom w:val="none" w:sz="0" w:space="0" w:color="auto"/>
        <w:right w:val="none" w:sz="0" w:space="0" w:color="auto"/>
      </w:divBdr>
    </w:div>
    <w:div w:id="1412048419">
      <w:bodyDiv w:val="1"/>
      <w:marLeft w:val="0"/>
      <w:marRight w:val="0"/>
      <w:marTop w:val="0"/>
      <w:marBottom w:val="0"/>
      <w:divBdr>
        <w:top w:val="none" w:sz="0" w:space="0" w:color="auto"/>
        <w:left w:val="none" w:sz="0" w:space="0" w:color="auto"/>
        <w:bottom w:val="none" w:sz="0" w:space="0" w:color="auto"/>
        <w:right w:val="none" w:sz="0" w:space="0" w:color="auto"/>
      </w:divBdr>
    </w:div>
    <w:div w:id="1557668169">
      <w:bodyDiv w:val="1"/>
      <w:marLeft w:val="0"/>
      <w:marRight w:val="0"/>
      <w:marTop w:val="0"/>
      <w:marBottom w:val="0"/>
      <w:divBdr>
        <w:top w:val="none" w:sz="0" w:space="0" w:color="auto"/>
        <w:left w:val="none" w:sz="0" w:space="0" w:color="auto"/>
        <w:bottom w:val="none" w:sz="0" w:space="0" w:color="auto"/>
        <w:right w:val="none" w:sz="0" w:space="0" w:color="auto"/>
      </w:divBdr>
    </w:div>
    <w:div w:id="1598901508">
      <w:bodyDiv w:val="1"/>
      <w:marLeft w:val="0"/>
      <w:marRight w:val="0"/>
      <w:marTop w:val="0"/>
      <w:marBottom w:val="0"/>
      <w:divBdr>
        <w:top w:val="none" w:sz="0" w:space="0" w:color="auto"/>
        <w:left w:val="none" w:sz="0" w:space="0" w:color="auto"/>
        <w:bottom w:val="none" w:sz="0" w:space="0" w:color="auto"/>
        <w:right w:val="none" w:sz="0" w:space="0" w:color="auto"/>
      </w:divBdr>
    </w:div>
    <w:div w:id="1601640326">
      <w:bodyDiv w:val="1"/>
      <w:marLeft w:val="0"/>
      <w:marRight w:val="0"/>
      <w:marTop w:val="0"/>
      <w:marBottom w:val="0"/>
      <w:divBdr>
        <w:top w:val="none" w:sz="0" w:space="0" w:color="auto"/>
        <w:left w:val="none" w:sz="0" w:space="0" w:color="auto"/>
        <w:bottom w:val="none" w:sz="0" w:space="0" w:color="auto"/>
        <w:right w:val="none" w:sz="0" w:space="0" w:color="auto"/>
      </w:divBdr>
    </w:div>
    <w:div w:id="1618170951">
      <w:bodyDiv w:val="1"/>
      <w:marLeft w:val="0"/>
      <w:marRight w:val="0"/>
      <w:marTop w:val="0"/>
      <w:marBottom w:val="0"/>
      <w:divBdr>
        <w:top w:val="none" w:sz="0" w:space="0" w:color="auto"/>
        <w:left w:val="none" w:sz="0" w:space="0" w:color="auto"/>
        <w:bottom w:val="none" w:sz="0" w:space="0" w:color="auto"/>
        <w:right w:val="none" w:sz="0" w:space="0" w:color="auto"/>
      </w:divBdr>
    </w:div>
    <w:div w:id="1654142015">
      <w:bodyDiv w:val="1"/>
      <w:marLeft w:val="0"/>
      <w:marRight w:val="0"/>
      <w:marTop w:val="0"/>
      <w:marBottom w:val="0"/>
      <w:divBdr>
        <w:top w:val="none" w:sz="0" w:space="0" w:color="auto"/>
        <w:left w:val="none" w:sz="0" w:space="0" w:color="auto"/>
        <w:bottom w:val="none" w:sz="0" w:space="0" w:color="auto"/>
        <w:right w:val="none" w:sz="0" w:space="0" w:color="auto"/>
      </w:divBdr>
    </w:div>
    <w:div w:id="1727099730">
      <w:bodyDiv w:val="1"/>
      <w:marLeft w:val="0"/>
      <w:marRight w:val="0"/>
      <w:marTop w:val="0"/>
      <w:marBottom w:val="0"/>
      <w:divBdr>
        <w:top w:val="none" w:sz="0" w:space="0" w:color="auto"/>
        <w:left w:val="none" w:sz="0" w:space="0" w:color="auto"/>
        <w:bottom w:val="none" w:sz="0" w:space="0" w:color="auto"/>
        <w:right w:val="none" w:sz="0" w:space="0" w:color="auto"/>
      </w:divBdr>
    </w:div>
    <w:div w:id="1761675286">
      <w:bodyDiv w:val="1"/>
      <w:marLeft w:val="0"/>
      <w:marRight w:val="0"/>
      <w:marTop w:val="0"/>
      <w:marBottom w:val="0"/>
      <w:divBdr>
        <w:top w:val="none" w:sz="0" w:space="0" w:color="auto"/>
        <w:left w:val="none" w:sz="0" w:space="0" w:color="auto"/>
        <w:bottom w:val="none" w:sz="0" w:space="0" w:color="auto"/>
        <w:right w:val="none" w:sz="0" w:space="0" w:color="auto"/>
      </w:divBdr>
    </w:div>
    <w:div w:id="1821114422">
      <w:bodyDiv w:val="1"/>
      <w:marLeft w:val="0"/>
      <w:marRight w:val="0"/>
      <w:marTop w:val="0"/>
      <w:marBottom w:val="0"/>
      <w:divBdr>
        <w:top w:val="none" w:sz="0" w:space="0" w:color="auto"/>
        <w:left w:val="none" w:sz="0" w:space="0" w:color="auto"/>
        <w:bottom w:val="none" w:sz="0" w:space="0" w:color="auto"/>
        <w:right w:val="none" w:sz="0" w:space="0" w:color="auto"/>
      </w:divBdr>
    </w:div>
    <w:div w:id="1878422557">
      <w:bodyDiv w:val="1"/>
      <w:marLeft w:val="0"/>
      <w:marRight w:val="0"/>
      <w:marTop w:val="0"/>
      <w:marBottom w:val="0"/>
      <w:divBdr>
        <w:top w:val="none" w:sz="0" w:space="0" w:color="auto"/>
        <w:left w:val="none" w:sz="0" w:space="0" w:color="auto"/>
        <w:bottom w:val="none" w:sz="0" w:space="0" w:color="auto"/>
        <w:right w:val="none" w:sz="0" w:space="0" w:color="auto"/>
      </w:divBdr>
    </w:div>
    <w:div w:id="1890536082">
      <w:bodyDiv w:val="1"/>
      <w:marLeft w:val="0"/>
      <w:marRight w:val="0"/>
      <w:marTop w:val="0"/>
      <w:marBottom w:val="0"/>
      <w:divBdr>
        <w:top w:val="none" w:sz="0" w:space="0" w:color="auto"/>
        <w:left w:val="none" w:sz="0" w:space="0" w:color="auto"/>
        <w:bottom w:val="none" w:sz="0" w:space="0" w:color="auto"/>
        <w:right w:val="none" w:sz="0" w:space="0" w:color="auto"/>
      </w:divBdr>
    </w:div>
    <w:div w:id="1911038344">
      <w:bodyDiv w:val="1"/>
      <w:marLeft w:val="0"/>
      <w:marRight w:val="0"/>
      <w:marTop w:val="0"/>
      <w:marBottom w:val="0"/>
      <w:divBdr>
        <w:top w:val="none" w:sz="0" w:space="0" w:color="auto"/>
        <w:left w:val="none" w:sz="0" w:space="0" w:color="auto"/>
        <w:bottom w:val="none" w:sz="0" w:space="0" w:color="auto"/>
        <w:right w:val="none" w:sz="0" w:space="0" w:color="auto"/>
      </w:divBdr>
    </w:div>
    <w:div w:id="1984461048">
      <w:bodyDiv w:val="1"/>
      <w:marLeft w:val="0"/>
      <w:marRight w:val="0"/>
      <w:marTop w:val="0"/>
      <w:marBottom w:val="0"/>
      <w:divBdr>
        <w:top w:val="none" w:sz="0" w:space="0" w:color="auto"/>
        <w:left w:val="none" w:sz="0" w:space="0" w:color="auto"/>
        <w:bottom w:val="none" w:sz="0" w:space="0" w:color="auto"/>
        <w:right w:val="none" w:sz="0" w:space="0" w:color="auto"/>
      </w:divBdr>
    </w:div>
    <w:div w:id="1999728919">
      <w:bodyDiv w:val="1"/>
      <w:marLeft w:val="0"/>
      <w:marRight w:val="0"/>
      <w:marTop w:val="0"/>
      <w:marBottom w:val="0"/>
      <w:divBdr>
        <w:top w:val="none" w:sz="0" w:space="0" w:color="auto"/>
        <w:left w:val="none" w:sz="0" w:space="0" w:color="auto"/>
        <w:bottom w:val="none" w:sz="0" w:space="0" w:color="auto"/>
        <w:right w:val="none" w:sz="0" w:space="0" w:color="auto"/>
      </w:divBdr>
    </w:div>
    <w:div w:id="2010987847">
      <w:bodyDiv w:val="1"/>
      <w:marLeft w:val="0"/>
      <w:marRight w:val="0"/>
      <w:marTop w:val="0"/>
      <w:marBottom w:val="0"/>
      <w:divBdr>
        <w:top w:val="none" w:sz="0" w:space="0" w:color="auto"/>
        <w:left w:val="none" w:sz="0" w:space="0" w:color="auto"/>
        <w:bottom w:val="none" w:sz="0" w:space="0" w:color="auto"/>
        <w:right w:val="none" w:sz="0" w:space="0" w:color="auto"/>
      </w:divBdr>
    </w:div>
    <w:div w:id="2048142463">
      <w:bodyDiv w:val="1"/>
      <w:marLeft w:val="0"/>
      <w:marRight w:val="0"/>
      <w:marTop w:val="0"/>
      <w:marBottom w:val="0"/>
      <w:divBdr>
        <w:top w:val="none" w:sz="0" w:space="0" w:color="auto"/>
        <w:left w:val="none" w:sz="0" w:space="0" w:color="auto"/>
        <w:bottom w:val="none" w:sz="0" w:space="0" w:color="auto"/>
        <w:right w:val="none" w:sz="0" w:space="0" w:color="auto"/>
      </w:divBdr>
    </w:div>
    <w:div w:id="2096852881">
      <w:bodyDiv w:val="1"/>
      <w:marLeft w:val="0"/>
      <w:marRight w:val="0"/>
      <w:marTop w:val="0"/>
      <w:marBottom w:val="0"/>
      <w:divBdr>
        <w:top w:val="none" w:sz="0" w:space="0" w:color="auto"/>
        <w:left w:val="none" w:sz="0" w:space="0" w:color="auto"/>
        <w:bottom w:val="none" w:sz="0" w:space="0" w:color="auto"/>
        <w:right w:val="none" w:sz="0" w:space="0" w:color="auto"/>
      </w:divBdr>
    </w:div>
    <w:div w:id="2101757683">
      <w:bodyDiv w:val="1"/>
      <w:marLeft w:val="0"/>
      <w:marRight w:val="0"/>
      <w:marTop w:val="0"/>
      <w:marBottom w:val="0"/>
      <w:divBdr>
        <w:top w:val="none" w:sz="0" w:space="0" w:color="auto"/>
        <w:left w:val="none" w:sz="0" w:space="0" w:color="auto"/>
        <w:bottom w:val="none" w:sz="0" w:space="0" w:color="auto"/>
        <w:right w:val="none" w:sz="0" w:space="0" w:color="auto"/>
      </w:divBdr>
    </w:div>
    <w:div w:id="2109932515">
      <w:bodyDiv w:val="1"/>
      <w:marLeft w:val="0"/>
      <w:marRight w:val="0"/>
      <w:marTop w:val="0"/>
      <w:marBottom w:val="0"/>
      <w:divBdr>
        <w:top w:val="none" w:sz="0" w:space="0" w:color="auto"/>
        <w:left w:val="none" w:sz="0" w:space="0" w:color="auto"/>
        <w:bottom w:val="none" w:sz="0" w:space="0" w:color="auto"/>
        <w:right w:val="none" w:sz="0" w:space="0" w:color="auto"/>
      </w:divBdr>
    </w:div>
    <w:div w:id="214146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1D13C-AD11-487A-8939-865B02B85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26</Pages>
  <Words>9307</Words>
  <Characters>50260</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SMS</dc:creator>
  <cp:lastModifiedBy>Douglas Ferraz</cp:lastModifiedBy>
  <cp:revision>12</cp:revision>
  <cp:lastPrinted>2026-02-02T19:14:00Z</cp:lastPrinted>
  <dcterms:created xsi:type="dcterms:W3CDTF">2026-02-02T14:27:00Z</dcterms:created>
  <dcterms:modified xsi:type="dcterms:W3CDTF">2026-02-11T19:38:00Z</dcterms:modified>
</cp:coreProperties>
</file>